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2FD919" w14:textId="77777777" w:rsidR="007E196B" w:rsidRPr="007E196B" w:rsidRDefault="007E196B" w:rsidP="007E196B">
      <w:pPr>
        <w:jc w:val="center"/>
      </w:pPr>
      <w:r w:rsidRPr="007E196B">
        <w:t>PROJET</w:t>
      </w:r>
    </w:p>
    <w:p w14:paraId="6AA84A73" w14:textId="77777777" w:rsidR="002C52A0" w:rsidRPr="002C52A0" w:rsidRDefault="001D3515" w:rsidP="007E196B">
      <w:pPr>
        <w:jc w:val="center"/>
        <w:rPr>
          <w:rFonts w:ascii="Times New Roman" w:eastAsia="Lucida Sans Unicode" w:hAnsi="Times New Roman" w:cs="Times New Roman"/>
          <w:b/>
          <w:sz w:val="24"/>
          <w:szCs w:val="24"/>
          <w:lang w:eastAsia="zh-CN"/>
        </w:rPr>
      </w:pPr>
      <w:r w:rsidRPr="002C52A0">
        <w:rPr>
          <w:rFonts w:ascii="Times New Roman" w:eastAsia="Lucida Sans Unicode" w:hAnsi="Times New Roman" w:cs="Times New Roman"/>
          <w:b/>
          <w:sz w:val="24"/>
          <w:szCs w:val="24"/>
          <w:lang w:eastAsia="zh-CN"/>
        </w:rPr>
        <w:t xml:space="preserve">Arrêté du </w:t>
      </w:r>
      <w:r w:rsidR="002C52A0" w:rsidRPr="002C52A0">
        <w:rPr>
          <w:rFonts w:ascii="Times New Roman" w:eastAsia="Lucida Sans Unicode" w:hAnsi="Times New Roman" w:cs="Times New Roman"/>
          <w:b/>
          <w:sz w:val="24"/>
          <w:szCs w:val="24"/>
          <w:lang w:eastAsia="zh-CN"/>
        </w:rPr>
        <w:t xml:space="preserve">XX </w:t>
      </w:r>
    </w:p>
    <w:p w14:paraId="26A87EA2" w14:textId="6D4677AA" w:rsidR="001D3515" w:rsidRPr="002C52A0" w:rsidRDefault="001D3515" w:rsidP="007E196B">
      <w:pPr>
        <w:jc w:val="center"/>
        <w:rPr>
          <w:rFonts w:ascii="Times New Roman" w:eastAsia="Lucida Sans Unicode" w:hAnsi="Times New Roman" w:cs="Times New Roman"/>
          <w:b/>
          <w:sz w:val="24"/>
          <w:szCs w:val="24"/>
          <w:lang w:eastAsia="zh-CN"/>
        </w:rPr>
      </w:pPr>
      <w:r w:rsidRPr="002C52A0">
        <w:rPr>
          <w:rFonts w:ascii="Times New Roman" w:eastAsia="Lucida Sans Unicode" w:hAnsi="Times New Roman" w:cs="Times New Roman"/>
          <w:b/>
          <w:sz w:val="24"/>
          <w:szCs w:val="24"/>
          <w:lang w:eastAsia="zh-CN"/>
        </w:rPr>
        <w:t xml:space="preserve"> fixant les conditions dans </w:t>
      </w:r>
      <w:r w:rsidRPr="00A27820">
        <w:rPr>
          <w:rFonts w:ascii="Times New Roman" w:eastAsia="Lucida Sans Unicode" w:hAnsi="Times New Roman" w:cs="Times New Roman"/>
          <w:b/>
          <w:sz w:val="24"/>
          <w:szCs w:val="24"/>
          <w:lang w:eastAsia="zh-CN"/>
        </w:rPr>
        <w:t xml:space="preserve">lesquelles un candidat </w:t>
      </w:r>
      <w:r w:rsidR="00A27820" w:rsidRPr="00A27820">
        <w:rPr>
          <w:rFonts w:ascii="Times New Roman" w:eastAsia="Lucida Sans Unicode" w:hAnsi="Times New Roman" w:cs="Times New Roman"/>
          <w:b/>
          <w:sz w:val="24"/>
          <w:szCs w:val="24"/>
          <w:lang w:eastAsia="zh-CN"/>
        </w:rPr>
        <w:t xml:space="preserve">au brevet de technicien supérieur agricole </w:t>
      </w:r>
      <w:r w:rsidRPr="00A27820">
        <w:rPr>
          <w:rFonts w:ascii="Times New Roman" w:eastAsia="Lucida Sans Unicode" w:hAnsi="Times New Roman" w:cs="Times New Roman"/>
          <w:b/>
          <w:sz w:val="24"/>
          <w:szCs w:val="24"/>
          <w:lang w:eastAsia="zh-CN"/>
        </w:rPr>
        <w:t xml:space="preserve">peut obtenir </w:t>
      </w:r>
      <w:r w:rsidR="00A27820" w:rsidRPr="00A27820">
        <w:rPr>
          <w:rFonts w:ascii="Times New Roman" w:eastAsia="Lucida Sans Unicode" w:hAnsi="Times New Roman" w:cs="Times New Roman"/>
          <w:b/>
          <w:sz w:val="24"/>
          <w:szCs w:val="24"/>
          <w:lang w:eastAsia="zh-CN"/>
        </w:rPr>
        <w:t xml:space="preserve">des dispenses </w:t>
      </w:r>
      <w:r w:rsidR="003574AA">
        <w:rPr>
          <w:rFonts w:ascii="Times New Roman" w:eastAsia="Lucida Sans Unicode" w:hAnsi="Times New Roman" w:cs="Times New Roman"/>
          <w:b/>
          <w:sz w:val="24"/>
          <w:szCs w:val="24"/>
          <w:lang w:eastAsia="zh-CN"/>
        </w:rPr>
        <w:t>d’épreuves</w:t>
      </w:r>
    </w:p>
    <w:p w14:paraId="2569379C" w14:textId="1DDEA990" w:rsidR="007C259E" w:rsidRDefault="002C52A0" w:rsidP="001D3515">
      <w:pPr>
        <w:rPr>
          <w:rFonts w:ascii="Times New Roman" w:hAnsi="Times New Roman" w:cs="Times New Roman"/>
        </w:rPr>
      </w:pPr>
      <w:r w:rsidRPr="00A82C8E">
        <w:rPr>
          <w:rFonts w:ascii="Times New Roman" w:hAnsi="Times New Roman" w:cs="Times New Roman"/>
        </w:rPr>
        <w:t>Vu le code rural et de la pêche ma</w:t>
      </w:r>
      <w:r w:rsidR="00792D76">
        <w:rPr>
          <w:rFonts w:ascii="Times New Roman" w:hAnsi="Times New Roman" w:cs="Times New Roman"/>
        </w:rPr>
        <w:t>ritime, notamment les articles D</w:t>
      </w:r>
      <w:r w:rsidR="00A96E1B">
        <w:rPr>
          <w:rFonts w:ascii="Times New Roman" w:hAnsi="Times New Roman" w:cs="Times New Roman"/>
        </w:rPr>
        <w:t>. 811-137 à D. 811-143</w:t>
      </w:r>
      <w:r w:rsidRPr="00A82C8E">
        <w:rPr>
          <w:rFonts w:ascii="Times New Roman" w:hAnsi="Times New Roman" w:cs="Times New Roman"/>
        </w:rPr>
        <w:t xml:space="preserve"> ;</w:t>
      </w:r>
    </w:p>
    <w:p w14:paraId="021BCE10" w14:textId="09A44DFA" w:rsidR="0071107F" w:rsidRDefault="0071107F" w:rsidP="001D3515">
      <w:pPr>
        <w:rPr>
          <w:rFonts w:ascii="Times New Roman" w:hAnsi="Times New Roman" w:cs="Times New Roman"/>
        </w:rPr>
      </w:pPr>
      <w:r>
        <w:rPr>
          <w:rFonts w:ascii="Times New Roman" w:hAnsi="Times New Roman" w:cs="Times New Roman"/>
        </w:rPr>
        <w:t>Vu le code du travail, notamment les articles D6113-18 à D-6113-20 ;</w:t>
      </w:r>
    </w:p>
    <w:p w14:paraId="2251BE03" w14:textId="77777777" w:rsidR="009D0F9F" w:rsidRDefault="007C259E" w:rsidP="001D3515">
      <w:pPr>
        <w:rPr>
          <w:rFonts w:ascii="Times New Roman" w:hAnsi="Times New Roman" w:cs="Times New Roman"/>
        </w:rPr>
      </w:pPr>
      <w:r>
        <w:rPr>
          <w:rFonts w:ascii="Times New Roman" w:hAnsi="Times New Roman" w:cs="Times New Roman"/>
        </w:rPr>
        <w:t xml:space="preserve">Vu le décret </w:t>
      </w:r>
      <w:r w:rsidR="009D0F9F">
        <w:rPr>
          <w:rFonts w:ascii="Times New Roman" w:hAnsi="Times New Roman" w:cs="Times New Roman"/>
        </w:rPr>
        <w:t xml:space="preserve">n°2020-687 </w:t>
      </w:r>
      <w:r>
        <w:rPr>
          <w:rFonts w:ascii="Times New Roman" w:hAnsi="Times New Roman" w:cs="Times New Roman"/>
        </w:rPr>
        <w:t xml:space="preserve">du 4 juin 2020 </w:t>
      </w:r>
      <w:r w:rsidR="009D0F9F">
        <w:rPr>
          <w:rFonts w:ascii="Times New Roman" w:hAnsi="Times New Roman" w:cs="Times New Roman"/>
        </w:rPr>
        <w:t>relatif au règlement général du brevet de technicien supérieur agricole</w:t>
      </w:r>
    </w:p>
    <w:p w14:paraId="590455AC" w14:textId="77777777" w:rsidR="002D7736" w:rsidRDefault="002C52A0" w:rsidP="001D3515">
      <w:pPr>
        <w:rPr>
          <w:rFonts w:ascii="Times New Roman" w:hAnsi="Times New Roman" w:cs="Times New Roman"/>
        </w:rPr>
      </w:pPr>
      <w:r w:rsidRPr="00A82C8E">
        <w:rPr>
          <w:rFonts w:ascii="Times New Roman" w:hAnsi="Times New Roman" w:cs="Times New Roman"/>
        </w:rPr>
        <w:t>Vu l'avis du Conseil national de l'enseignement supérieur et de la recherche agricole, agroalimentaire et vétérinaire en date du ;</w:t>
      </w:r>
    </w:p>
    <w:p w14:paraId="290ECB91" w14:textId="77B0E9C0" w:rsidR="001D3515" w:rsidRDefault="002C52A0" w:rsidP="001D3515">
      <w:pPr>
        <w:rPr>
          <w:rFonts w:ascii="Times New Roman" w:hAnsi="Times New Roman" w:cs="Times New Roman"/>
        </w:rPr>
      </w:pPr>
      <w:r w:rsidRPr="00A82C8E">
        <w:rPr>
          <w:rFonts w:ascii="Times New Roman" w:hAnsi="Times New Roman" w:cs="Times New Roman"/>
        </w:rPr>
        <w:br/>
        <w:t>Vu l'avis du Conseil national de l'enseignement agricole en date du ,</w:t>
      </w:r>
    </w:p>
    <w:p w14:paraId="691FB03A" w14:textId="77777777" w:rsidR="00A82C8E" w:rsidRPr="00A82C8E" w:rsidRDefault="00A82C8E" w:rsidP="001D3515">
      <w:pPr>
        <w:rPr>
          <w:rFonts w:ascii="Times New Roman" w:hAnsi="Times New Roman" w:cs="Times New Roman"/>
        </w:rPr>
      </w:pPr>
    </w:p>
    <w:p w14:paraId="36559E6D" w14:textId="1107175D" w:rsidR="001D3515" w:rsidRDefault="001D3515" w:rsidP="003C6494">
      <w:pPr>
        <w:jc w:val="both"/>
        <w:rPr>
          <w:rFonts w:ascii="Times New Roman" w:hAnsi="Times New Roman" w:cs="Times New Roman"/>
        </w:rPr>
      </w:pPr>
      <w:r w:rsidRPr="00A82C8E">
        <w:rPr>
          <w:rFonts w:ascii="Times New Roman" w:hAnsi="Times New Roman" w:cs="Times New Roman"/>
        </w:rPr>
        <w:t>Arrête :</w:t>
      </w:r>
    </w:p>
    <w:p w14:paraId="0DAB9BA9" w14:textId="172BA2C9" w:rsidR="001D3515" w:rsidRPr="00ED5738" w:rsidRDefault="001D3515" w:rsidP="003574AA">
      <w:pPr>
        <w:jc w:val="center"/>
        <w:rPr>
          <w:rFonts w:ascii="Times New Roman" w:hAnsi="Times New Roman" w:cs="Times New Roman"/>
        </w:rPr>
      </w:pPr>
      <w:r w:rsidRPr="00ED5738">
        <w:rPr>
          <w:rFonts w:ascii="Times New Roman" w:hAnsi="Times New Roman" w:cs="Times New Roman"/>
        </w:rPr>
        <w:t>Article 1</w:t>
      </w:r>
    </w:p>
    <w:p w14:paraId="4DA42D00" w14:textId="3D4B7154" w:rsidR="00C96F3E" w:rsidRPr="00ED5738" w:rsidRDefault="00C96F3E" w:rsidP="003C6494">
      <w:pPr>
        <w:jc w:val="both"/>
        <w:rPr>
          <w:rFonts w:ascii="Times New Roman" w:hAnsi="Times New Roman" w:cs="Times New Roman"/>
        </w:rPr>
      </w:pPr>
      <w:r w:rsidRPr="00ED5738">
        <w:rPr>
          <w:rFonts w:ascii="Times New Roman" w:hAnsi="Times New Roman" w:cs="Times New Roman"/>
        </w:rPr>
        <w:t xml:space="preserve">Les candidats à l’examen d’une spécialité de BTSA peuvent être, à leur demande, dispensés de subir les épreuves de tronc commun conformément à l’article D.811-140-7 du code rural et de la pêche maritime selon les cas prévus par l’annexe </w:t>
      </w:r>
      <w:r w:rsidR="00A72C96" w:rsidRPr="00ED5738">
        <w:rPr>
          <w:rFonts w:ascii="Times New Roman" w:hAnsi="Times New Roman" w:cs="Times New Roman"/>
        </w:rPr>
        <w:t>1.</w:t>
      </w:r>
    </w:p>
    <w:p w14:paraId="12477EA2" w14:textId="5BD1BB88" w:rsidR="003574AA" w:rsidRPr="00ED5738" w:rsidRDefault="003574AA" w:rsidP="003C6494">
      <w:pPr>
        <w:jc w:val="both"/>
        <w:rPr>
          <w:rFonts w:ascii="Times New Roman" w:hAnsi="Times New Roman" w:cs="Times New Roman"/>
        </w:rPr>
      </w:pPr>
    </w:p>
    <w:p w14:paraId="18143078" w14:textId="77777777" w:rsidR="003574AA" w:rsidRPr="00ED5738" w:rsidRDefault="003574AA" w:rsidP="003C6494">
      <w:pPr>
        <w:jc w:val="both"/>
        <w:rPr>
          <w:rFonts w:ascii="Times New Roman" w:hAnsi="Times New Roman" w:cs="Times New Roman"/>
        </w:rPr>
      </w:pPr>
    </w:p>
    <w:p w14:paraId="28B03340" w14:textId="492F7940" w:rsidR="00A72C96" w:rsidRPr="00ED5738" w:rsidRDefault="003574AA" w:rsidP="003574AA">
      <w:pPr>
        <w:jc w:val="center"/>
        <w:rPr>
          <w:rFonts w:ascii="Times New Roman" w:hAnsi="Times New Roman" w:cs="Times New Roman"/>
        </w:rPr>
      </w:pPr>
      <w:r w:rsidRPr="00ED5738">
        <w:rPr>
          <w:rFonts w:ascii="Times New Roman" w:hAnsi="Times New Roman" w:cs="Times New Roman"/>
        </w:rPr>
        <w:t>Article 2</w:t>
      </w:r>
    </w:p>
    <w:p w14:paraId="2E44E6BD" w14:textId="599419D3" w:rsidR="001D3515" w:rsidRPr="00ED5738" w:rsidRDefault="00D23642" w:rsidP="00A72C96">
      <w:pPr>
        <w:jc w:val="both"/>
        <w:rPr>
          <w:rFonts w:ascii="Times New Roman" w:hAnsi="Times New Roman" w:cs="Times New Roman"/>
        </w:rPr>
      </w:pPr>
      <w:r w:rsidRPr="00ED5738">
        <w:rPr>
          <w:rFonts w:ascii="Times New Roman" w:hAnsi="Times New Roman" w:cs="Times New Roman"/>
        </w:rPr>
        <w:t xml:space="preserve">Les candidats à l’examen d’une spécialité de </w:t>
      </w:r>
      <w:r w:rsidR="00A72C96" w:rsidRPr="00ED5738">
        <w:rPr>
          <w:rFonts w:ascii="Times New Roman" w:hAnsi="Times New Roman" w:cs="Times New Roman"/>
        </w:rPr>
        <w:t xml:space="preserve">BTSA </w:t>
      </w:r>
      <w:r w:rsidRPr="00ED5738">
        <w:rPr>
          <w:rFonts w:ascii="Times New Roman" w:hAnsi="Times New Roman" w:cs="Times New Roman"/>
        </w:rPr>
        <w:t xml:space="preserve">et </w:t>
      </w:r>
      <w:r w:rsidR="00A72C96" w:rsidRPr="00ED5738">
        <w:rPr>
          <w:rFonts w:ascii="Times New Roman" w:hAnsi="Times New Roman" w:cs="Times New Roman"/>
        </w:rPr>
        <w:t>déjà titulaires d’</w:t>
      </w:r>
      <w:r w:rsidRPr="00ED5738">
        <w:rPr>
          <w:rFonts w:ascii="Times New Roman" w:hAnsi="Times New Roman" w:cs="Times New Roman"/>
        </w:rPr>
        <w:t xml:space="preserve">un autre </w:t>
      </w:r>
      <w:r w:rsidR="00A72C96" w:rsidRPr="00ED5738">
        <w:rPr>
          <w:rFonts w:ascii="Times New Roman" w:hAnsi="Times New Roman" w:cs="Times New Roman"/>
        </w:rPr>
        <w:t xml:space="preserve">diplôme peuvent </w:t>
      </w:r>
      <w:r w:rsidRPr="00ED5738">
        <w:rPr>
          <w:rFonts w:ascii="Times New Roman" w:hAnsi="Times New Roman" w:cs="Times New Roman"/>
        </w:rPr>
        <w:t xml:space="preserve">être, à leur demande, dispensés de subir les épreuves spécifiques à chaque spécialité selon les modalités déterminées par </w:t>
      </w:r>
      <w:r w:rsidR="00A72C96" w:rsidRPr="00ED5738">
        <w:rPr>
          <w:rFonts w:ascii="Times New Roman" w:hAnsi="Times New Roman" w:cs="Times New Roman"/>
        </w:rPr>
        <w:t>les arrêtés spécifiques</w:t>
      </w:r>
      <w:r w:rsidRPr="00ED5738">
        <w:rPr>
          <w:rFonts w:ascii="Times New Roman" w:hAnsi="Times New Roman" w:cs="Times New Roman"/>
        </w:rPr>
        <w:t xml:space="preserve"> d’équivalence entre diplômes. </w:t>
      </w:r>
      <w:r w:rsidR="002463C2" w:rsidRPr="00ED5738">
        <w:rPr>
          <w:rFonts w:ascii="Times New Roman" w:hAnsi="Times New Roman" w:cs="Times New Roman"/>
        </w:rPr>
        <w:t xml:space="preserve">Les candidats fournissent alors le diplôme concerné ou l’attestation provisoire de réussite. </w:t>
      </w:r>
    </w:p>
    <w:p w14:paraId="5B4FF8C2" w14:textId="7693A537" w:rsidR="003574AA" w:rsidRPr="00ED5738" w:rsidRDefault="003574AA" w:rsidP="00A72C96">
      <w:pPr>
        <w:jc w:val="both"/>
        <w:rPr>
          <w:rFonts w:ascii="Times New Roman" w:hAnsi="Times New Roman" w:cs="Times New Roman"/>
        </w:rPr>
      </w:pPr>
    </w:p>
    <w:p w14:paraId="17A51278" w14:textId="26070691" w:rsidR="002463C2" w:rsidRDefault="002463C2" w:rsidP="003574AA">
      <w:pPr>
        <w:jc w:val="center"/>
        <w:rPr>
          <w:rFonts w:ascii="Times New Roman" w:hAnsi="Times New Roman" w:cs="Times New Roman"/>
        </w:rPr>
      </w:pPr>
      <w:r w:rsidRPr="00ED5738">
        <w:rPr>
          <w:rFonts w:ascii="Times New Roman" w:hAnsi="Times New Roman" w:cs="Times New Roman"/>
        </w:rPr>
        <w:t>Article 3</w:t>
      </w:r>
    </w:p>
    <w:p w14:paraId="5F50C201" w14:textId="06C4358F" w:rsidR="002463C2" w:rsidRDefault="002463C2" w:rsidP="002463C2">
      <w:pPr>
        <w:jc w:val="both"/>
        <w:rPr>
          <w:rFonts w:ascii="Times New Roman" w:hAnsi="Times New Roman" w:cs="Times New Roman"/>
        </w:rPr>
      </w:pPr>
      <w:r w:rsidRPr="00A82C8E">
        <w:rPr>
          <w:rFonts w:ascii="Times New Roman" w:hAnsi="Times New Roman" w:cs="Times New Roman"/>
        </w:rPr>
        <w:t xml:space="preserve">Le candidat fournit la ou les </w:t>
      </w:r>
      <w:r w:rsidRPr="00E02879">
        <w:rPr>
          <w:rFonts w:ascii="Times New Roman" w:hAnsi="Times New Roman" w:cs="Times New Roman"/>
        </w:rPr>
        <w:t>pièces justificatives à l’établissement en charge de sa formation, qui le transmet à la mission inter régionale des</w:t>
      </w:r>
      <w:r w:rsidRPr="00A82C8E">
        <w:rPr>
          <w:rFonts w:ascii="Times New Roman" w:hAnsi="Times New Roman" w:cs="Times New Roman"/>
        </w:rPr>
        <w:t xml:space="preserve"> examens (MIREX) </w:t>
      </w:r>
      <w:r>
        <w:rPr>
          <w:rFonts w:ascii="Times New Roman" w:hAnsi="Times New Roman" w:cs="Times New Roman"/>
        </w:rPr>
        <w:t xml:space="preserve">lors de </w:t>
      </w:r>
      <w:r w:rsidRPr="00A82C8E">
        <w:rPr>
          <w:rFonts w:ascii="Times New Roman" w:hAnsi="Times New Roman" w:cs="Times New Roman"/>
        </w:rPr>
        <w:t xml:space="preserve">l’inscription à l’examen. </w:t>
      </w:r>
      <w:r>
        <w:rPr>
          <w:rFonts w:ascii="Times New Roman" w:hAnsi="Times New Roman" w:cs="Times New Roman"/>
        </w:rPr>
        <w:t xml:space="preserve">Pour les candidats libres, la transmission se fait directement à la MIREX. </w:t>
      </w:r>
      <w:r w:rsidRPr="00A82C8E">
        <w:rPr>
          <w:rFonts w:ascii="Times New Roman" w:hAnsi="Times New Roman" w:cs="Times New Roman"/>
        </w:rPr>
        <w:t xml:space="preserve">Cette dernière est responsable de la validation de la dispense. </w:t>
      </w:r>
    </w:p>
    <w:p w14:paraId="30476EDD" w14:textId="77777777" w:rsidR="00ED5738" w:rsidRPr="00A82C8E" w:rsidRDefault="00ED5738" w:rsidP="002463C2">
      <w:pPr>
        <w:jc w:val="both"/>
        <w:rPr>
          <w:rFonts w:ascii="Times New Roman" w:hAnsi="Times New Roman" w:cs="Times New Roman"/>
        </w:rPr>
      </w:pPr>
    </w:p>
    <w:p w14:paraId="155678D5" w14:textId="3D741EF6" w:rsidR="00524484" w:rsidRPr="00A82C8E" w:rsidRDefault="001D3515" w:rsidP="00ED5738">
      <w:pPr>
        <w:jc w:val="center"/>
        <w:rPr>
          <w:rFonts w:ascii="Times New Roman" w:hAnsi="Times New Roman" w:cs="Times New Roman"/>
        </w:rPr>
      </w:pPr>
      <w:r w:rsidRPr="00A82C8E">
        <w:rPr>
          <w:rFonts w:ascii="Times New Roman" w:hAnsi="Times New Roman" w:cs="Times New Roman"/>
        </w:rPr>
        <w:t xml:space="preserve">Article </w:t>
      </w:r>
      <w:r w:rsidR="00F56CA2" w:rsidRPr="00A82C8E">
        <w:rPr>
          <w:rFonts w:ascii="Times New Roman" w:hAnsi="Times New Roman" w:cs="Times New Roman"/>
        </w:rPr>
        <w:t>4</w:t>
      </w:r>
    </w:p>
    <w:p w14:paraId="1573BDB8" w14:textId="77777777" w:rsidR="001D3515" w:rsidRPr="00A82C8E" w:rsidRDefault="001D3515" w:rsidP="003C6494">
      <w:pPr>
        <w:jc w:val="both"/>
        <w:rPr>
          <w:rFonts w:ascii="Times New Roman" w:hAnsi="Times New Roman" w:cs="Times New Roman"/>
        </w:rPr>
      </w:pPr>
      <w:r w:rsidRPr="00A82C8E">
        <w:rPr>
          <w:rFonts w:ascii="Times New Roman" w:hAnsi="Times New Roman" w:cs="Times New Roman"/>
        </w:rPr>
        <w:t>Aucune mention ne peut être attribuée aux candidats dispensés de certaines épreuves. Ces candidats ne subissent aucune épreuve facultative.</w:t>
      </w:r>
    </w:p>
    <w:p w14:paraId="443E63A7" w14:textId="083DC33F" w:rsidR="001D3515" w:rsidRDefault="001D3515" w:rsidP="003C6494">
      <w:pPr>
        <w:jc w:val="both"/>
        <w:rPr>
          <w:rFonts w:ascii="Times New Roman" w:hAnsi="Times New Roman" w:cs="Times New Roman"/>
        </w:rPr>
      </w:pPr>
      <w:r w:rsidRPr="00A82C8E">
        <w:rPr>
          <w:rFonts w:ascii="Times New Roman" w:hAnsi="Times New Roman" w:cs="Times New Roman"/>
        </w:rPr>
        <w:t>La moyenne des notes est calculée en tenant compte uniquement des notes obtenues aux épreuves effectivement subies</w:t>
      </w:r>
      <w:r w:rsidR="00A11350" w:rsidRPr="00A82C8E">
        <w:rPr>
          <w:rFonts w:ascii="Times New Roman" w:hAnsi="Times New Roman" w:cs="Times New Roman"/>
        </w:rPr>
        <w:t xml:space="preserve"> pour cet examen</w:t>
      </w:r>
      <w:r w:rsidRPr="00A82C8E">
        <w:rPr>
          <w:rFonts w:ascii="Times New Roman" w:hAnsi="Times New Roman" w:cs="Times New Roman"/>
        </w:rPr>
        <w:t xml:space="preserve">. </w:t>
      </w:r>
    </w:p>
    <w:p w14:paraId="4477F644" w14:textId="77777777" w:rsidR="003574AA" w:rsidRPr="00A82C8E" w:rsidRDefault="003574AA" w:rsidP="003C6494">
      <w:pPr>
        <w:jc w:val="both"/>
        <w:rPr>
          <w:rFonts w:ascii="Times New Roman" w:hAnsi="Times New Roman" w:cs="Times New Roman"/>
        </w:rPr>
      </w:pPr>
    </w:p>
    <w:p w14:paraId="2881E811" w14:textId="3390597F" w:rsidR="001D3515" w:rsidRPr="00A82C8E" w:rsidRDefault="001D3515" w:rsidP="00ED5738">
      <w:pPr>
        <w:jc w:val="center"/>
        <w:rPr>
          <w:rFonts w:ascii="Times New Roman" w:hAnsi="Times New Roman" w:cs="Times New Roman"/>
        </w:rPr>
      </w:pPr>
      <w:r w:rsidRPr="00A82C8E">
        <w:rPr>
          <w:rFonts w:ascii="Times New Roman" w:hAnsi="Times New Roman" w:cs="Times New Roman"/>
        </w:rPr>
        <w:t xml:space="preserve">Article </w:t>
      </w:r>
      <w:r w:rsidR="00A11350" w:rsidRPr="00A82C8E">
        <w:rPr>
          <w:rFonts w:ascii="Times New Roman" w:hAnsi="Times New Roman" w:cs="Times New Roman"/>
        </w:rPr>
        <w:t>5</w:t>
      </w:r>
    </w:p>
    <w:p w14:paraId="06A925C9" w14:textId="0386F74F" w:rsidR="001D3515" w:rsidRDefault="00A72C96" w:rsidP="00250803">
      <w:pPr>
        <w:jc w:val="both"/>
        <w:rPr>
          <w:rFonts w:ascii="Times New Roman" w:hAnsi="Times New Roman" w:cs="Times New Roman"/>
        </w:rPr>
      </w:pPr>
      <w:r>
        <w:rPr>
          <w:rFonts w:ascii="Times New Roman" w:hAnsi="Times New Roman" w:cs="Times New Roman"/>
        </w:rPr>
        <w:t xml:space="preserve">Les candidats pouvant bénéficier d’une dispense </w:t>
      </w:r>
      <w:r w:rsidR="001D3515" w:rsidRPr="00A82C8E">
        <w:rPr>
          <w:rFonts w:ascii="Times New Roman" w:hAnsi="Times New Roman" w:cs="Times New Roman"/>
        </w:rPr>
        <w:t xml:space="preserve">peuvent également </w:t>
      </w:r>
      <w:r w:rsidR="00A11350" w:rsidRPr="00A82C8E">
        <w:rPr>
          <w:rFonts w:ascii="Times New Roman" w:hAnsi="Times New Roman" w:cs="Times New Roman"/>
        </w:rPr>
        <w:t xml:space="preserve">choisir de se présenter à l’ensemble </w:t>
      </w:r>
      <w:r w:rsidR="001D3515" w:rsidRPr="00A82C8E">
        <w:rPr>
          <w:rFonts w:ascii="Times New Roman" w:hAnsi="Times New Roman" w:cs="Times New Roman"/>
        </w:rPr>
        <w:t>des épreuves, y compris, éventuellement, les épreuves facultatives. Cette disposition s'applique notamment aux can</w:t>
      </w:r>
      <w:r w:rsidR="003A6139">
        <w:rPr>
          <w:rFonts w:ascii="Times New Roman" w:hAnsi="Times New Roman" w:cs="Times New Roman"/>
        </w:rPr>
        <w:t>didats prétendant à une mention.</w:t>
      </w:r>
    </w:p>
    <w:p w14:paraId="6BCA5163" w14:textId="77777777" w:rsidR="00ED5738" w:rsidRDefault="00ED5738" w:rsidP="00250803">
      <w:pPr>
        <w:jc w:val="both"/>
        <w:rPr>
          <w:rFonts w:ascii="Times New Roman" w:hAnsi="Times New Roman" w:cs="Times New Roman"/>
        </w:rPr>
      </w:pPr>
    </w:p>
    <w:p w14:paraId="6776DB67" w14:textId="3F74EBCD" w:rsidR="0054363C" w:rsidRDefault="003574AA" w:rsidP="00ED5738">
      <w:pPr>
        <w:jc w:val="center"/>
        <w:rPr>
          <w:rFonts w:ascii="Times New Roman" w:hAnsi="Times New Roman" w:cs="Times New Roman"/>
        </w:rPr>
      </w:pPr>
      <w:r>
        <w:rPr>
          <w:rFonts w:ascii="Times New Roman" w:hAnsi="Times New Roman" w:cs="Times New Roman"/>
        </w:rPr>
        <w:t>Article 6</w:t>
      </w:r>
    </w:p>
    <w:p w14:paraId="4944B403" w14:textId="011F8277" w:rsidR="0054363C" w:rsidRDefault="0054363C" w:rsidP="00250803">
      <w:pPr>
        <w:jc w:val="both"/>
        <w:rPr>
          <w:rFonts w:ascii="Times New Roman" w:hAnsi="Times New Roman" w:cs="Times New Roman"/>
        </w:rPr>
      </w:pPr>
      <w:r>
        <w:rPr>
          <w:rFonts w:ascii="Times New Roman" w:hAnsi="Times New Roman" w:cs="Times New Roman"/>
        </w:rPr>
        <w:t>Le temps de formation au brevet de</w:t>
      </w:r>
      <w:bookmarkStart w:id="0" w:name="_GoBack"/>
      <w:bookmarkEnd w:id="0"/>
      <w:r>
        <w:rPr>
          <w:rFonts w:ascii="Times New Roman" w:hAnsi="Times New Roman" w:cs="Times New Roman"/>
        </w:rPr>
        <w:t xml:space="preserve"> technicien supérieur agricole ne peut pas être inférieur à une année</w:t>
      </w:r>
      <w:r w:rsidR="003574AA">
        <w:rPr>
          <w:rFonts w:ascii="Times New Roman" w:hAnsi="Times New Roman" w:cs="Times New Roman"/>
        </w:rPr>
        <w:t xml:space="preserve"> pour les candidats bénéficiant de dispenses au titre du présent arrêté</w:t>
      </w:r>
      <w:r>
        <w:rPr>
          <w:rFonts w:ascii="Times New Roman" w:hAnsi="Times New Roman" w:cs="Times New Roman"/>
        </w:rPr>
        <w:t>.</w:t>
      </w:r>
    </w:p>
    <w:p w14:paraId="30DCAE67" w14:textId="77777777" w:rsidR="00ED5738" w:rsidRPr="00A82C8E" w:rsidRDefault="00ED5738" w:rsidP="00250803">
      <w:pPr>
        <w:jc w:val="both"/>
        <w:rPr>
          <w:rFonts w:ascii="Times New Roman" w:hAnsi="Times New Roman" w:cs="Times New Roman"/>
        </w:rPr>
      </w:pPr>
    </w:p>
    <w:p w14:paraId="516F949E" w14:textId="4BA12BF0" w:rsidR="003C6494" w:rsidRPr="00A82C8E" w:rsidRDefault="0054363C" w:rsidP="00ED5738">
      <w:pPr>
        <w:jc w:val="center"/>
        <w:rPr>
          <w:rFonts w:ascii="Times New Roman" w:hAnsi="Times New Roman" w:cs="Times New Roman"/>
        </w:rPr>
      </w:pPr>
      <w:r>
        <w:rPr>
          <w:rFonts w:ascii="Times New Roman" w:hAnsi="Times New Roman" w:cs="Times New Roman"/>
        </w:rPr>
        <w:t>Article 7</w:t>
      </w:r>
    </w:p>
    <w:p w14:paraId="47D685B8" w14:textId="1D1B6E7A" w:rsidR="00BD51B8" w:rsidRDefault="003A6139" w:rsidP="003C6494">
      <w:pPr>
        <w:jc w:val="both"/>
        <w:rPr>
          <w:rFonts w:ascii="Times New Roman" w:hAnsi="Times New Roman" w:cs="Times New Roman"/>
        </w:rPr>
      </w:pPr>
      <w:r>
        <w:rPr>
          <w:rFonts w:ascii="Times New Roman" w:hAnsi="Times New Roman" w:cs="Times New Roman"/>
        </w:rPr>
        <w:t>L</w:t>
      </w:r>
      <w:r w:rsidR="003C6494" w:rsidRPr="00A82C8E">
        <w:rPr>
          <w:rFonts w:ascii="Times New Roman" w:hAnsi="Times New Roman" w:cs="Times New Roman"/>
        </w:rPr>
        <w:t>e présent arrêté</w:t>
      </w:r>
      <w:r w:rsidR="00CE1D29">
        <w:rPr>
          <w:rFonts w:ascii="Times New Roman" w:hAnsi="Times New Roman" w:cs="Times New Roman"/>
        </w:rPr>
        <w:t xml:space="preserve"> s’applique aux spécialités de brevet de technicien supérieur agricole dont les réf</w:t>
      </w:r>
      <w:r w:rsidR="00A510D0">
        <w:rPr>
          <w:rFonts w:ascii="Times New Roman" w:hAnsi="Times New Roman" w:cs="Times New Roman"/>
        </w:rPr>
        <w:t>érentiels ont été rénovés et mi</w:t>
      </w:r>
      <w:r w:rsidR="00CE1D29">
        <w:rPr>
          <w:rFonts w:ascii="Times New Roman" w:hAnsi="Times New Roman" w:cs="Times New Roman"/>
        </w:rPr>
        <w:t xml:space="preserve">s en </w:t>
      </w:r>
      <w:r w:rsidR="003719CE">
        <w:rPr>
          <w:rFonts w:ascii="Times New Roman" w:hAnsi="Times New Roman" w:cs="Times New Roman"/>
        </w:rPr>
        <w:t>œuvre</w:t>
      </w:r>
      <w:r w:rsidR="00CE1D29">
        <w:rPr>
          <w:rFonts w:ascii="Times New Roman" w:hAnsi="Times New Roman" w:cs="Times New Roman"/>
        </w:rPr>
        <w:t xml:space="preserve"> selon le décret général </w:t>
      </w:r>
      <w:r w:rsidR="00B769E2">
        <w:rPr>
          <w:rFonts w:ascii="Times New Roman" w:hAnsi="Times New Roman" w:cs="Times New Roman"/>
        </w:rPr>
        <w:t>n°</w:t>
      </w:r>
      <w:r w:rsidR="00B769E2" w:rsidRPr="00B769E2">
        <w:rPr>
          <w:rFonts w:ascii="Times New Roman" w:hAnsi="Times New Roman" w:cs="Times New Roman"/>
        </w:rPr>
        <w:t xml:space="preserve">2020-687 </w:t>
      </w:r>
      <w:r w:rsidR="00CE1D29">
        <w:rPr>
          <w:rFonts w:ascii="Times New Roman" w:hAnsi="Times New Roman" w:cs="Times New Roman"/>
        </w:rPr>
        <w:t>du brevet de technicien supérieur agricole du 4 juin 2020</w:t>
      </w:r>
      <w:r w:rsidR="00967558">
        <w:rPr>
          <w:rFonts w:ascii="Times New Roman" w:hAnsi="Times New Roman" w:cs="Times New Roman"/>
        </w:rPr>
        <w:t xml:space="preserve"> susvisé</w:t>
      </w:r>
      <w:r w:rsidR="00CE1D29">
        <w:rPr>
          <w:rFonts w:ascii="Times New Roman" w:hAnsi="Times New Roman" w:cs="Times New Roman"/>
        </w:rPr>
        <w:t xml:space="preserve">. </w:t>
      </w:r>
    </w:p>
    <w:p w14:paraId="406A011F" w14:textId="77777777" w:rsidR="00ED5738" w:rsidRDefault="00ED5738" w:rsidP="003C6494">
      <w:pPr>
        <w:jc w:val="both"/>
        <w:rPr>
          <w:rFonts w:ascii="Times New Roman" w:hAnsi="Times New Roman" w:cs="Times New Roman"/>
        </w:rPr>
      </w:pPr>
    </w:p>
    <w:p w14:paraId="4037E8C4" w14:textId="165F52C1" w:rsidR="00250803" w:rsidRPr="00250803" w:rsidRDefault="0054363C" w:rsidP="00ED5738">
      <w:pPr>
        <w:jc w:val="center"/>
        <w:rPr>
          <w:rFonts w:ascii="Times New Roman" w:hAnsi="Times New Roman" w:cs="Times New Roman"/>
        </w:rPr>
      </w:pPr>
      <w:r>
        <w:rPr>
          <w:rFonts w:ascii="Times New Roman" w:hAnsi="Times New Roman" w:cs="Times New Roman"/>
        </w:rPr>
        <w:t>Article 8</w:t>
      </w:r>
    </w:p>
    <w:p w14:paraId="3224818F" w14:textId="3DB9C656" w:rsidR="00250803" w:rsidRDefault="00250803" w:rsidP="003C6494">
      <w:pPr>
        <w:jc w:val="both"/>
        <w:rPr>
          <w:rFonts w:ascii="Times New Roman" w:hAnsi="Times New Roman" w:cs="Times New Roman"/>
        </w:rPr>
      </w:pPr>
      <w:r w:rsidRPr="00250803">
        <w:rPr>
          <w:rFonts w:ascii="Times New Roman" w:hAnsi="Times New Roman" w:cs="Times New Roman"/>
        </w:rPr>
        <w:t xml:space="preserve">L'arrêté du 22 février 2011 fixant les conditions dans lesquelles un candidat déjà titulaire du brevet de technicien supérieur agricole peut obtenir ce diplôme dans une option ou spécialité différente et un candidat titulaire de certains diplômes peut obtenir un brevet de technicien supérieur agricole est abrogé à compter </w:t>
      </w:r>
      <w:r w:rsidR="003A6139">
        <w:rPr>
          <w:rFonts w:ascii="Times New Roman" w:hAnsi="Times New Roman" w:cs="Times New Roman"/>
        </w:rPr>
        <w:t>du 30 septembre 2026</w:t>
      </w:r>
      <w:r w:rsidR="00C73664">
        <w:rPr>
          <w:rFonts w:ascii="Times New Roman" w:hAnsi="Times New Roman" w:cs="Times New Roman"/>
        </w:rPr>
        <w:t>.</w:t>
      </w:r>
    </w:p>
    <w:p w14:paraId="1AFA98BA" w14:textId="77777777" w:rsidR="00ED5738" w:rsidRPr="00250803" w:rsidRDefault="00ED5738" w:rsidP="003C6494">
      <w:pPr>
        <w:jc w:val="both"/>
        <w:rPr>
          <w:rFonts w:ascii="Times New Roman" w:hAnsi="Times New Roman" w:cs="Times New Roman"/>
          <w:i/>
        </w:rPr>
      </w:pPr>
    </w:p>
    <w:p w14:paraId="6F0E9613" w14:textId="47075121" w:rsidR="001D3515" w:rsidRPr="00A82C8E" w:rsidRDefault="001D3515" w:rsidP="00ED5738">
      <w:pPr>
        <w:jc w:val="center"/>
        <w:rPr>
          <w:rFonts w:ascii="Times New Roman" w:hAnsi="Times New Roman" w:cs="Times New Roman"/>
        </w:rPr>
      </w:pPr>
      <w:r w:rsidRPr="00A82C8E">
        <w:rPr>
          <w:rFonts w:ascii="Times New Roman" w:hAnsi="Times New Roman" w:cs="Times New Roman"/>
        </w:rPr>
        <w:t xml:space="preserve">Article </w:t>
      </w:r>
      <w:r w:rsidR="0054363C">
        <w:rPr>
          <w:rFonts w:ascii="Times New Roman" w:hAnsi="Times New Roman" w:cs="Times New Roman"/>
        </w:rPr>
        <w:t>9</w:t>
      </w:r>
    </w:p>
    <w:p w14:paraId="09013956" w14:textId="15D018E8" w:rsidR="00ED5738" w:rsidRDefault="001D3515" w:rsidP="001D3515">
      <w:pPr>
        <w:rPr>
          <w:rFonts w:ascii="Times New Roman" w:hAnsi="Times New Roman" w:cs="Times New Roman"/>
        </w:rPr>
        <w:sectPr w:rsidR="00ED5738">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pPr>
      <w:r w:rsidRPr="00A82C8E">
        <w:rPr>
          <w:rFonts w:ascii="Times New Roman" w:hAnsi="Times New Roman" w:cs="Times New Roman"/>
        </w:rPr>
        <w:t>La directrice générale de l'enseignement et de la recherche est chargée de l'exécution du présent arrêté, qui sera publié au Journal officiel de la République française.</w:t>
      </w:r>
    </w:p>
    <w:p w14:paraId="32BC4276" w14:textId="6B582830" w:rsidR="007E196B" w:rsidRPr="00A82C8E" w:rsidRDefault="007E196B" w:rsidP="001D3515">
      <w:pPr>
        <w:rPr>
          <w:rFonts w:ascii="Times New Roman" w:hAnsi="Times New Roman" w:cs="Times New Roman"/>
        </w:rPr>
      </w:pPr>
    </w:p>
    <w:p w14:paraId="00A6D8AA" w14:textId="24D18D70" w:rsidR="001D3515" w:rsidRPr="00A82C8E" w:rsidRDefault="00ED5738" w:rsidP="001D3515">
      <w:pPr>
        <w:rPr>
          <w:rFonts w:ascii="Times New Roman" w:hAnsi="Times New Roman" w:cs="Times New Roman"/>
        </w:rPr>
      </w:pPr>
      <w:r>
        <w:rPr>
          <w:rFonts w:ascii="Times New Roman" w:hAnsi="Times New Roman" w:cs="Times New Roman"/>
        </w:rPr>
        <w:t>A</w:t>
      </w:r>
      <w:r w:rsidR="001D3515" w:rsidRPr="00A82C8E">
        <w:rPr>
          <w:rFonts w:ascii="Times New Roman" w:hAnsi="Times New Roman" w:cs="Times New Roman"/>
        </w:rPr>
        <w:t>NN</w:t>
      </w:r>
      <w:r>
        <w:rPr>
          <w:rFonts w:ascii="Times New Roman" w:hAnsi="Times New Roman" w:cs="Times New Roman"/>
        </w:rPr>
        <w:t>E</w:t>
      </w:r>
      <w:r w:rsidR="001D3515" w:rsidRPr="00A82C8E">
        <w:rPr>
          <w:rFonts w:ascii="Times New Roman" w:hAnsi="Times New Roman" w:cs="Times New Roman"/>
        </w:rPr>
        <w:t>XE</w:t>
      </w:r>
      <w:r w:rsidR="00A72C96">
        <w:rPr>
          <w:rFonts w:ascii="Times New Roman" w:hAnsi="Times New Roman" w:cs="Times New Roman"/>
        </w:rPr>
        <w:t xml:space="preserve"> 1 : Dispenses du tronc commun</w:t>
      </w:r>
    </w:p>
    <w:p w14:paraId="1BD295CD" w14:textId="54D8852C" w:rsidR="001D3515" w:rsidRPr="00A82C8E" w:rsidRDefault="00250803" w:rsidP="001D3515">
      <w:pPr>
        <w:rPr>
          <w:rFonts w:ascii="Times New Roman" w:hAnsi="Times New Roman" w:cs="Times New Roman"/>
        </w:rPr>
      </w:pPr>
      <w:r>
        <w:rPr>
          <w:rFonts w:ascii="Times New Roman" w:hAnsi="Times New Roman" w:cs="Times New Roman"/>
        </w:rPr>
        <w:t>Epreuves du tronc commun d</w:t>
      </w:r>
      <w:r w:rsidR="00F84401" w:rsidRPr="00A82C8E">
        <w:rPr>
          <w:rFonts w:ascii="Times New Roman" w:hAnsi="Times New Roman" w:cs="Times New Roman"/>
        </w:rPr>
        <w:t>e</w:t>
      </w:r>
      <w:r>
        <w:rPr>
          <w:rFonts w:ascii="Times New Roman" w:hAnsi="Times New Roman" w:cs="Times New Roman"/>
        </w:rPr>
        <w:t>s</w:t>
      </w:r>
      <w:r w:rsidR="00F84401" w:rsidRPr="00A82C8E">
        <w:rPr>
          <w:rFonts w:ascii="Times New Roman" w:hAnsi="Times New Roman" w:cs="Times New Roman"/>
        </w:rPr>
        <w:t xml:space="preserve"> </w:t>
      </w:r>
      <w:r w:rsidR="009304E9" w:rsidRPr="00A82C8E">
        <w:rPr>
          <w:rFonts w:ascii="Times New Roman" w:hAnsi="Times New Roman" w:cs="Times New Roman"/>
        </w:rPr>
        <w:t xml:space="preserve">BTSA </w:t>
      </w:r>
      <w:r w:rsidR="00F84401" w:rsidRPr="00A82C8E">
        <w:rPr>
          <w:rFonts w:ascii="Times New Roman" w:hAnsi="Times New Roman" w:cs="Times New Roman"/>
        </w:rPr>
        <w:t>régi</w:t>
      </w:r>
      <w:r>
        <w:rPr>
          <w:rFonts w:ascii="Times New Roman" w:hAnsi="Times New Roman" w:cs="Times New Roman"/>
        </w:rPr>
        <w:t>s</w:t>
      </w:r>
      <w:r w:rsidR="00F84401" w:rsidRPr="00A82C8E">
        <w:rPr>
          <w:rFonts w:ascii="Times New Roman" w:hAnsi="Times New Roman" w:cs="Times New Roman"/>
        </w:rPr>
        <w:t xml:space="preserve"> par le </w:t>
      </w:r>
      <w:r w:rsidR="009304E9" w:rsidRPr="00A82C8E">
        <w:rPr>
          <w:rFonts w:ascii="Times New Roman" w:hAnsi="Times New Roman" w:cs="Times New Roman"/>
        </w:rPr>
        <w:t>décret</w:t>
      </w:r>
      <w:r w:rsidR="00F84401" w:rsidRPr="00A82C8E">
        <w:rPr>
          <w:rFonts w:ascii="Times New Roman" w:hAnsi="Times New Roman" w:cs="Times New Roman"/>
        </w:rPr>
        <w:t xml:space="preserve"> n°2020-687</w:t>
      </w:r>
      <w:r w:rsidR="009304E9" w:rsidRPr="00A82C8E">
        <w:rPr>
          <w:rFonts w:ascii="Times New Roman" w:hAnsi="Times New Roman" w:cs="Times New Roman"/>
        </w:rPr>
        <w:t xml:space="preserve"> du 4 juin 2</w:t>
      </w:r>
      <w:r>
        <w:rPr>
          <w:rFonts w:ascii="Times New Roman" w:hAnsi="Times New Roman" w:cs="Times New Roman"/>
        </w:rPr>
        <w:t>020 pouvant faire l’objet d’une dispense selon les conditions du présent arrêté</w:t>
      </w:r>
      <w:r w:rsidR="009304E9" w:rsidRPr="00A82C8E">
        <w:rPr>
          <w:rFonts w:ascii="Times New Roman" w:hAnsi="Times New Roman" w:cs="Times New Roman"/>
        </w:rPr>
        <w:t xml:space="preserve"> : </w:t>
      </w:r>
    </w:p>
    <w:p w14:paraId="78C99B1C" w14:textId="28588A6A" w:rsidR="009304E9" w:rsidRPr="00A82C8E" w:rsidRDefault="009304E9" w:rsidP="009304E9">
      <w:pPr>
        <w:rPr>
          <w:rFonts w:ascii="Times New Roman" w:hAnsi="Times New Roman" w:cs="Times New Roman"/>
        </w:rPr>
      </w:pPr>
      <w:r w:rsidRPr="00A82C8E">
        <w:rPr>
          <w:rFonts w:ascii="Times New Roman" w:hAnsi="Times New Roman" w:cs="Times New Roman"/>
        </w:rPr>
        <w:t>E</w:t>
      </w:r>
      <w:r w:rsidR="002C52A0" w:rsidRPr="00A82C8E">
        <w:rPr>
          <w:rFonts w:ascii="Times New Roman" w:hAnsi="Times New Roman" w:cs="Times New Roman"/>
        </w:rPr>
        <w:t>preuve E</w:t>
      </w:r>
      <w:r w:rsidRPr="00A82C8E">
        <w:rPr>
          <w:rFonts w:ascii="Times New Roman" w:hAnsi="Times New Roman" w:cs="Times New Roman"/>
        </w:rPr>
        <w:t>1 : S’inscrire dans le monde d’aujourd’hui</w:t>
      </w:r>
    </w:p>
    <w:p w14:paraId="69506B02" w14:textId="4346A90E" w:rsidR="009304E9" w:rsidRPr="00A82C8E" w:rsidRDefault="009304E9" w:rsidP="001D3515">
      <w:pPr>
        <w:rPr>
          <w:rFonts w:ascii="Times New Roman" w:hAnsi="Times New Roman" w:cs="Times New Roman"/>
        </w:rPr>
      </w:pPr>
      <w:r w:rsidRPr="00A82C8E">
        <w:rPr>
          <w:rFonts w:ascii="Times New Roman" w:hAnsi="Times New Roman" w:cs="Times New Roman"/>
        </w:rPr>
        <w:t>E</w:t>
      </w:r>
      <w:r w:rsidR="002C52A0" w:rsidRPr="00A82C8E">
        <w:rPr>
          <w:rFonts w:ascii="Times New Roman" w:hAnsi="Times New Roman" w:cs="Times New Roman"/>
        </w:rPr>
        <w:t>preuve E</w:t>
      </w:r>
      <w:r w:rsidRPr="00A82C8E">
        <w:rPr>
          <w:rFonts w:ascii="Times New Roman" w:hAnsi="Times New Roman" w:cs="Times New Roman"/>
        </w:rPr>
        <w:t xml:space="preserve">2 : </w:t>
      </w:r>
      <w:r w:rsidR="003533C9" w:rsidRPr="003533C9">
        <w:rPr>
          <w:rFonts w:ascii="Times New Roman" w:hAnsi="Times New Roman" w:cs="Times New Roman"/>
        </w:rPr>
        <w:t>Construire son projet personnel et professionnel</w:t>
      </w:r>
    </w:p>
    <w:p w14:paraId="4D260843" w14:textId="383DC080" w:rsidR="009304E9" w:rsidRPr="00A82C8E" w:rsidRDefault="009304E9" w:rsidP="009304E9">
      <w:pPr>
        <w:rPr>
          <w:rFonts w:ascii="Times New Roman" w:hAnsi="Times New Roman" w:cs="Times New Roman"/>
        </w:rPr>
      </w:pPr>
      <w:r w:rsidRPr="00A82C8E">
        <w:rPr>
          <w:rFonts w:ascii="Times New Roman" w:hAnsi="Times New Roman" w:cs="Times New Roman"/>
        </w:rPr>
        <w:t>E</w:t>
      </w:r>
      <w:r w:rsidR="002C52A0" w:rsidRPr="00A82C8E">
        <w:rPr>
          <w:rFonts w:ascii="Times New Roman" w:hAnsi="Times New Roman" w:cs="Times New Roman"/>
        </w:rPr>
        <w:t>preuve E</w:t>
      </w:r>
      <w:r w:rsidRPr="00A82C8E">
        <w:rPr>
          <w:rFonts w:ascii="Times New Roman" w:hAnsi="Times New Roman" w:cs="Times New Roman"/>
        </w:rPr>
        <w:t>3 : Communiquer dans des situations et des contextes variés</w:t>
      </w:r>
    </w:p>
    <w:p w14:paraId="78E0DCC8" w14:textId="5BB6D6F7" w:rsidR="001D3515" w:rsidRDefault="001D3515" w:rsidP="001D3515"/>
    <w:tbl>
      <w:tblPr>
        <w:tblStyle w:val="Grilledutableau"/>
        <w:tblW w:w="9209" w:type="dxa"/>
        <w:tblLook w:val="04A0" w:firstRow="1" w:lastRow="0" w:firstColumn="1" w:lastColumn="0" w:noHBand="0" w:noVBand="1"/>
      </w:tblPr>
      <w:tblGrid>
        <w:gridCol w:w="4815"/>
        <w:gridCol w:w="4394"/>
      </w:tblGrid>
      <w:tr w:rsidR="00802F72" w:rsidRPr="003A6139" w14:paraId="3EC787AE" w14:textId="77777777" w:rsidTr="00ED5738">
        <w:trPr>
          <w:trHeight w:val="988"/>
        </w:trPr>
        <w:tc>
          <w:tcPr>
            <w:tcW w:w="4815" w:type="dxa"/>
            <w:vAlign w:val="center"/>
          </w:tcPr>
          <w:p w14:paraId="38D61632" w14:textId="2BB06AC0" w:rsidR="00802F72" w:rsidRPr="003A6139" w:rsidRDefault="00802F72" w:rsidP="00ED5738">
            <w:pPr>
              <w:jc w:val="center"/>
              <w:rPr>
                <w:rFonts w:ascii="Times New Roman" w:hAnsi="Times New Roman" w:cs="Times New Roman"/>
                <w:b/>
              </w:rPr>
            </w:pPr>
            <w:r w:rsidRPr="003A6139">
              <w:rPr>
                <w:rFonts w:ascii="Times New Roman" w:hAnsi="Times New Roman" w:cs="Times New Roman"/>
                <w:b/>
              </w:rPr>
              <w:t>Type de candidat pouvant faire l’objet d’une dispense</w:t>
            </w:r>
          </w:p>
        </w:tc>
        <w:tc>
          <w:tcPr>
            <w:tcW w:w="4394" w:type="dxa"/>
            <w:vAlign w:val="center"/>
          </w:tcPr>
          <w:p w14:paraId="0CD3AD30" w14:textId="506E67B6" w:rsidR="00802F72" w:rsidRPr="003A6139" w:rsidRDefault="00802F72" w:rsidP="00ED5738">
            <w:pPr>
              <w:jc w:val="center"/>
              <w:rPr>
                <w:rFonts w:ascii="Times New Roman" w:hAnsi="Times New Roman" w:cs="Times New Roman"/>
                <w:b/>
              </w:rPr>
            </w:pPr>
            <w:r w:rsidRPr="003A6139">
              <w:rPr>
                <w:rFonts w:ascii="Times New Roman" w:hAnsi="Times New Roman" w:cs="Times New Roman"/>
                <w:b/>
              </w:rPr>
              <w:t>Pièce(s) justificative(s) à fournir</w:t>
            </w:r>
          </w:p>
        </w:tc>
      </w:tr>
      <w:tr w:rsidR="00802F72" w:rsidRPr="003A6139" w14:paraId="35482198" w14:textId="77777777" w:rsidTr="00ED5738">
        <w:tc>
          <w:tcPr>
            <w:tcW w:w="4815" w:type="dxa"/>
            <w:vAlign w:val="center"/>
          </w:tcPr>
          <w:p w14:paraId="663C4FDA" w14:textId="571BE296" w:rsidR="00802F72" w:rsidRPr="003A6139" w:rsidRDefault="00802F72" w:rsidP="00ED5738">
            <w:pPr>
              <w:rPr>
                <w:rFonts w:ascii="Times New Roman" w:hAnsi="Times New Roman" w:cs="Times New Roman"/>
              </w:rPr>
            </w:pPr>
            <w:r w:rsidRPr="003A6139">
              <w:rPr>
                <w:rFonts w:ascii="Times New Roman" w:hAnsi="Times New Roman" w:cs="Times New Roman"/>
              </w:rPr>
              <w:t>Les titulaires d’un des diplômes nationaux de niveau cinq suivants :</w:t>
            </w:r>
          </w:p>
          <w:p w14:paraId="01BA87CC" w14:textId="2836E9CC" w:rsidR="00802F72" w:rsidRDefault="00802F72" w:rsidP="00ED5738">
            <w:pPr>
              <w:pStyle w:val="Paragraphedeliste"/>
              <w:numPr>
                <w:ilvl w:val="0"/>
                <w:numId w:val="1"/>
              </w:numPr>
              <w:rPr>
                <w:rFonts w:ascii="Times New Roman" w:hAnsi="Times New Roman" w:cs="Times New Roman"/>
              </w:rPr>
            </w:pPr>
            <w:r w:rsidRPr="003A6139">
              <w:rPr>
                <w:rFonts w:ascii="Times New Roman" w:hAnsi="Times New Roman" w:cs="Times New Roman"/>
              </w:rPr>
              <w:t>Brevet de technicien supérieur agricole (BTSA)</w:t>
            </w:r>
          </w:p>
          <w:p w14:paraId="5DB3F214" w14:textId="1C3A6221" w:rsidR="003A6139" w:rsidRDefault="003A6139" w:rsidP="00ED5738">
            <w:pPr>
              <w:pStyle w:val="Paragraphedeliste"/>
              <w:numPr>
                <w:ilvl w:val="0"/>
                <w:numId w:val="1"/>
              </w:numPr>
              <w:rPr>
                <w:rFonts w:ascii="Times New Roman" w:hAnsi="Times New Roman" w:cs="Times New Roman"/>
              </w:rPr>
            </w:pPr>
            <w:r>
              <w:rPr>
                <w:rFonts w:ascii="Times New Roman" w:hAnsi="Times New Roman" w:cs="Times New Roman"/>
              </w:rPr>
              <w:t>Brevet de technicien supérieur (BTS)</w:t>
            </w:r>
          </w:p>
          <w:p w14:paraId="06D34876" w14:textId="7213B040" w:rsidR="003A6139" w:rsidRPr="003A6139" w:rsidRDefault="003A6139" w:rsidP="00ED5738">
            <w:pPr>
              <w:pStyle w:val="Paragraphedeliste"/>
              <w:numPr>
                <w:ilvl w:val="0"/>
                <w:numId w:val="1"/>
              </w:numPr>
              <w:rPr>
                <w:rFonts w:ascii="Times New Roman" w:hAnsi="Times New Roman" w:cs="Times New Roman"/>
              </w:rPr>
            </w:pPr>
            <w:r>
              <w:rPr>
                <w:rFonts w:ascii="Times New Roman" w:hAnsi="Times New Roman" w:cs="Times New Roman"/>
              </w:rPr>
              <w:t>Brevet de technicien supérieur maritime (BTSM)</w:t>
            </w:r>
          </w:p>
          <w:p w14:paraId="59CCDEBC" w14:textId="63D07B24" w:rsidR="00802F72" w:rsidRPr="003A6139" w:rsidRDefault="003A6139" w:rsidP="00ED5738">
            <w:pPr>
              <w:pStyle w:val="Paragraphedeliste"/>
              <w:numPr>
                <w:ilvl w:val="0"/>
                <w:numId w:val="1"/>
              </w:numPr>
              <w:rPr>
                <w:rFonts w:ascii="Times New Roman" w:hAnsi="Times New Roman" w:cs="Times New Roman"/>
              </w:rPr>
            </w:pPr>
            <w:r>
              <w:rPr>
                <w:rFonts w:ascii="Times New Roman" w:hAnsi="Times New Roman" w:cs="Times New Roman"/>
              </w:rPr>
              <w:t>D</w:t>
            </w:r>
            <w:r w:rsidR="00802F72" w:rsidRPr="003A6139">
              <w:rPr>
                <w:rFonts w:ascii="Times New Roman" w:hAnsi="Times New Roman" w:cs="Times New Roman"/>
              </w:rPr>
              <w:t>iplôme universitaire de technologie (DUT),</w:t>
            </w:r>
          </w:p>
          <w:p w14:paraId="72F11425" w14:textId="50110E6F" w:rsidR="00802F72" w:rsidRPr="003A6139" w:rsidRDefault="003A6139" w:rsidP="00ED5738">
            <w:pPr>
              <w:pStyle w:val="Paragraphedeliste"/>
              <w:numPr>
                <w:ilvl w:val="0"/>
                <w:numId w:val="1"/>
              </w:numPr>
              <w:rPr>
                <w:rFonts w:ascii="Times New Roman" w:hAnsi="Times New Roman" w:cs="Times New Roman"/>
              </w:rPr>
            </w:pPr>
            <w:r>
              <w:rPr>
                <w:rFonts w:ascii="Times New Roman" w:hAnsi="Times New Roman" w:cs="Times New Roman"/>
              </w:rPr>
              <w:t>D</w:t>
            </w:r>
            <w:r w:rsidR="00802F72" w:rsidRPr="003A6139">
              <w:rPr>
                <w:rFonts w:ascii="Times New Roman" w:hAnsi="Times New Roman" w:cs="Times New Roman"/>
              </w:rPr>
              <w:t>iplôme d’études universitaires générales (DEUG ) ou</w:t>
            </w:r>
          </w:p>
          <w:p w14:paraId="554F2431" w14:textId="32D7E596" w:rsidR="00802F72" w:rsidRPr="003A6139" w:rsidRDefault="003A6139" w:rsidP="00ED5738">
            <w:pPr>
              <w:pStyle w:val="Paragraphedeliste"/>
              <w:numPr>
                <w:ilvl w:val="0"/>
                <w:numId w:val="1"/>
              </w:numPr>
              <w:rPr>
                <w:rFonts w:ascii="Times New Roman" w:hAnsi="Times New Roman" w:cs="Times New Roman"/>
              </w:rPr>
            </w:pPr>
            <w:r>
              <w:rPr>
                <w:rFonts w:ascii="Times New Roman" w:hAnsi="Times New Roman" w:cs="Times New Roman"/>
              </w:rPr>
              <w:t>D</w:t>
            </w:r>
            <w:r w:rsidR="00802F72" w:rsidRPr="003A6139">
              <w:rPr>
                <w:rFonts w:ascii="Times New Roman" w:hAnsi="Times New Roman" w:cs="Times New Roman"/>
              </w:rPr>
              <w:t>iplôme universitaire de sciences et techniques (DEUST)</w:t>
            </w:r>
          </w:p>
          <w:p w14:paraId="6AB27A3A" w14:textId="18AABB6F" w:rsidR="00802F72" w:rsidRPr="003A6139" w:rsidRDefault="00802F72" w:rsidP="00ED5738">
            <w:pPr>
              <w:pStyle w:val="Paragraphedeliste"/>
              <w:rPr>
                <w:rFonts w:ascii="Times New Roman" w:hAnsi="Times New Roman" w:cs="Times New Roman"/>
              </w:rPr>
            </w:pPr>
          </w:p>
        </w:tc>
        <w:tc>
          <w:tcPr>
            <w:tcW w:w="4394" w:type="dxa"/>
            <w:vAlign w:val="center"/>
          </w:tcPr>
          <w:p w14:paraId="4BD54440" w14:textId="287CB31B" w:rsidR="00802F72" w:rsidRPr="003A6139" w:rsidRDefault="00802F72" w:rsidP="00ED5738">
            <w:pPr>
              <w:jc w:val="center"/>
              <w:rPr>
                <w:rFonts w:ascii="Times New Roman" w:hAnsi="Times New Roman" w:cs="Times New Roman"/>
              </w:rPr>
            </w:pPr>
            <w:r w:rsidRPr="003A6139">
              <w:rPr>
                <w:rFonts w:ascii="Times New Roman" w:hAnsi="Times New Roman" w:cs="Times New Roman"/>
              </w:rPr>
              <w:t>Diplôme</w:t>
            </w:r>
          </w:p>
          <w:p w14:paraId="52EFC8FC" w14:textId="3963A9EB" w:rsidR="00802F72" w:rsidRPr="003A6139" w:rsidRDefault="00802F72" w:rsidP="00ED5738">
            <w:pPr>
              <w:jc w:val="center"/>
              <w:rPr>
                <w:rFonts w:ascii="Times New Roman" w:hAnsi="Times New Roman" w:cs="Times New Roman"/>
              </w:rPr>
            </w:pPr>
            <w:r w:rsidRPr="003A6139">
              <w:rPr>
                <w:rFonts w:ascii="Times New Roman" w:hAnsi="Times New Roman" w:cs="Times New Roman"/>
              </w:rPr>
              <w:t>Ou</w:t>
            </w:r>
          </w:p>
          <w:p w14:paraId="2AD5D180" w14:textId="4DA97317" w:rsidR="00802F72" w:rsidRPr="003A6139" w:rsidRDefault="00802F72" w:rsidP="00ED5738">
            <w:pPr>
              <w:jc w:val="center"/>
              <w:rPr>
                <w:rFonts w:ascii="Times New Roman" w:hAnsi="Times New Roman" w:cs="Times New Roman"/>
              </w:rPr>
            </w:pPr>
            <w:r w:rsidRPr="003A6139">
              <w:rPr>
                <w:rFonts w:ascii="Times New Roman" w:hAnsi="Times New Roman" w:cs="Times New Roman"/>
              </w:rPr>
              <w:t>Attestation de réussite à l’examen.</w:t>
            </w:r>
          </w:p>
          <w:p w14:paraId="5C07E0CE" w14:textId="41572CC0" w:rsidR="00802F72" w:rsidRPr="003A6139" w:rsidRDefault="00802F72" w:rsidP="00ED5738">
            <w:pPr>
              <w:jc w:val="center"/>
              <w:rPr>
                <w:rFonts w:ascii="Times New Roman" w:hAnsi="Times New Roman" w:cs="Times New Roman"/>
              </w:rPr>
            </w:pPr>
          </w:p>
        </w:tc>
      </w:tr>
      <w:tr w:rsidR="00802F72" w:rsidRPr="003A6139" w14:paraId="669A0BE2" w14:textId="77777777" w:rsidTr="00ED5738">
        <w:trPr>
          <w:trHeight w:val="1591"/>
        </w:trPr>
        <w:tc>
          <w:tcPr>
            <w:tcW w:w="4815" w:type="dxa"/>
            <w:vAlign w:val="center"/>
          </w:tcPr>
          <w:p w14:paraId="12D610EC" w14:textId="4EDA4D3F" w:rsidR="00802F72" w:rsidRPr="003A6139" w:rsidRDefault="00802F72" w:rsidP="00ED5738">
            <w:pPr>
              <w:rPr>
                <w:rFonts w:ascii="Times New Roman" w:hAnsi="Times New Roman" w:cs="Times New Roman"/>
              </w:rPr>
            </w:pPr>
            <w:r w:rsidRPr="003A6139">
              <w:rPr>
                <w:rFonts w:ascii="Times New Roman" w:hAnsi="Times New Roman" w:cs="Times New Roman"/>
              </w:rPr>
              <w:t>Les étudiants ayant suivi deux années de classes préparatoires aux grandes écoles ou deux années d’un diplôme national de licence.</w:t>
            </w:r>
          </w:p>
        </w:tc>
        <w:tc>
          <w:tcPr>
            <w:tcW w:w="4394" w:type="dxa"/>
            <w:vAlign w:val="center"/>
          </w:tcPr>
          <w:p w14:paraId="633E42EB" w14:textId="2BE4F083" w:rsidR="00802F72" w:rsidRPr="003A6139" w:rsidRDefault="00802F72" w:rsidP="00ED5738">
            <w:pPr>
              <w:jc w:val="center"/>
              <w:rPr>
                <w:rFonts w:ascii="Times New Roman" w:hAnsi="Times New Roman" w:cs="Times New Roman"/>
              </w:rPr>
            </w:pPr>
            <w:r w:rsidRPr="003A6139">
              <w:rPr>
                <w:rFonts w:ascii="Times New Roman" w:hAnsi="Times New Roman" w:cs="Times New Roman"/>
              </w:rPr>
              <w:t>Relevés de notes et résultats faisant apparaître la réussite de chacune des  années de formation, et l’obtention de 120 crédits ECTS</w:t>
            </w:r>
          </w:p>
        </w:tc>
      </w:tr>
      <w:tr w:rsidR="00802F72" w:rsidRPr="003A6139" w14:paraId="3DF341F2" w14:textId="77777777" w:rsidTr="00ED5738">
        <w:trPr>
          <w:trHeight w:val="2254"/>
        </w:trPr>
        <w:tc>
          <w:tcPr>
            <w:tcW w:w="4815" w:type="dxa"/>
            <w:vAlign w:val="center"/>
          </w:tcPr>
          <w:p w14:paraId="25650D58" w14:textId="3AA8F403" w:rsidR="00802F72" w:rsidRPr="003A6139" w:rsidRDefault="00802F72" w:rsidP="00ED5738">
            <w:pPr>
              <w:rPr>
                <w:rFonts w:ascii="Times New Roman" w:hAnsi="Times New Roman" w:cs="Times New Roman"/>
              </w:rPr>
            </w:pPr>
            <w:r w:rsidRPr="003A6139">
              <w:rPr>
                <w:rFonts w:ascii="Times New Roman" w:hAnsi="Times New Roman" w:cs="Times New Roman"/>
              </w:rPr>
              <w:t>Les titulaires d’un diplôme national (visé aux articles D.613-1 à D.613-12 du code de l’éducation) d’un niveau supérieur ou égal à 6 :</w:t>
            </w:r>
          </w:p>
          <w:p w14:paraId="66B8B49E" w14:textId="3F7A5DEF" w:rsidR="00802F72" w:rsidRPr="003A6139" w:rsidRDefault="00802F72" w:rsidP="00ED5738">
            <w:pPr>
              <w:pStyle w:val="Paragraphedeliste"/>
              <w:numPr>
                <w:ilvl w:val="0"/>
                <w:numId w:val="1"/>
              </w:numPr>
              <w:rPr>
                <w:rFonts w:ascii="Times New Roman" w:hAnsi="Times New Roman" w:cs="Times New Roman"/>
              </w:rPr>
            </w:pPr>
            <w:r w:rsidRPr="003A6139">
              <w:rPr>
                <w:rFonts w:ascii="Times New Roman" w:hAnsi="Times New Roman" w:cs="Times New Roman"/>
              </w:rPr>
              <w:t>diplôme national ou diplôme d’Etat ou diplôme visé par l’Etat ayant grade licence</w:t>
            </w:r>
          </w:p>
          <w:p w14:paraId="6870D299" w14:textId="00637376" w:rsidR="00802F72" w:rsidRPr="003A6139" w:rsidRDefault="00802F72" w:rsidP="00ED5738">
            <w:pPr>
              <w:pStyle w:val="Paragraphedeliste"/>
              <w:numPr>
                <w:ilvl w:val="0"/>
                <w:numId w:val="1"/>
              </w:numPr>
              <w:rPr>
                <w:rFonts w:ascii="Times New Roman" w:hAnsi="Times New Roman" w:cs="Times New Roman"/>
              </w:rPr>
            </w:pPr>
            <w:r w:rsidRPr="003A6139">
              <w:rPr>
                <w:rFonts w:ascii="Times New Roman" w:hAnsi="Times New Roman" w:cs="Times New Roman"/>
              </w:rPr>
              <w:t>diplôme national ou diplôme d’Etat ou diplôme visé par l’Etat ayant grade master</w:t>
            </w:r>
          </w:p>
        </w:tc>
        <w:tc>
          <w:tcPr>
            <w:tcW w:w="4394" w:type="dxa"/>
            <w:vAlign w:val="center"/>
          </w:tcPr>
          <w:p w14:paraId="1855B0F8" w14:textId="54727131" w:rsidR="00802F72" w:rsidRPr="003A6139" w:rsidRDefault="00802F72" w:rsidP="00ED5738">
            <w:pPr>
              <w:jc w:val="center"/>
              <w:rPr>
                <w:rFonts w:ascii="Times New Roman" w:hAnsi="Times New Roman" w:cs="Times New Roman"/>
              </w:rPr>
            </w:pPr>
            <w:r w:rsidRPr="003A6139">
              <w:rPr>
                <w:rFonts w:ascii="Times New Roman" w:hAnsi="Times New Roman" w:cs="Times New Roman"/>
              </w:rPr>
              <w:t>Diplôme</w:t>
            </w:r>
          </w:p>
          <w:p w14:paraId="1A7AFC96" w14:textId="0B3AF54B" w:rsidR="00802F72" w:rsidRPr="003A6139" w:rsidRDefault="00802F72" w:rsidP="00ED5738">
            <w:pPr>
              <w:jc w:val="center"/>
              <w:rPr>
                <w:rFonts w:ascii="Times New Roman" w:hAnsi="Times New Roman" w:cs="Times New Roman"/>
              </w:rPr>
            </w:pPr>
            <w:r w:rsidRPr="003A6139">
              <w:rPr>
                <w:rFonts w:ascii="Times New Roman" w:hAnsi="Times New Roman" w:cs="Times New Roman"/>
              </w:rPr>
              <w:t>Ou</w:t>
            </w:r>
          </w:p>
          <w:p w14:paraId="50F41608" w14:textId="375AAD38" w:rsidR="00802F72" w:rsidRPr="003A6139" w:rsidRDefault="00802F72" w:rsidP="00ED5738">
            <w:pPr>
              <w:jc w:val="center"/>
              <w:rPr>
                <w:rFonts w:ascii="Times New Roman" w:hAnsi="Times New Roman" w:cs="Times New Roman"/>
              </w:rPr>
            </w:pPr>
            <w:r w:rsidRPr="003A6139">
              <w:rPr>
                <w:rFonts w:ascii="Times New Roman" w:hAnsi="Times New Roman" w:cs="Times New Roman"/>
              </w:rPr>
              <w:t>Attestation de diplôme</w:t>
            </w:r>
          </w:p>
          <w:p w14:paraId="4513768E" w14:textId="2944D6E0" w:rsidR="00802F72" w:rsidRPr="003A6139" w:rsidRDefault="00802F72" w:rsidP="00ED5738">
            <w:pPr>
              <w:jc w:val="center"/>
              <w:rPr>
                <w:rFonts w:ascii="Times New Roman" w:hAnsi="Times New Roman" w:cs="Times New Roman"/>
              </w:rPr>
            </w:pPr>
          </w:p>
        </w:tc>
      </w:tr>
      <w:tr w:rsidR="00802F72" w:rsidRPr="003A6139" w14:paraId="0D779CF3" w14:textId="77777777" w:rsidTr="00ED5738">
        <w:trPr>
          <w:trHeight w:val="1419"/>
        </w:trPr>
        <w:tc>
          <w:tcPr>
            <w:tcW w:w="4815" w:type="dxa"/>
            <w:vAlign w:val="center"/>
          </w:tcPr>
          <w:p w14:paraId="43DA1431" w14:textId="456D36B3" w:rsidR="00802F72" w:rsidRPr="003A6139" w:rsidRDefault="00802F72" w:rsidP="00ED5738">
            <w:pPr>
              <w:rPr>
                <w:rFonts w:ascii="Times New Roman" w:hAnsi="Times New Roman" w:cs="Times New Roman"/>
              </w:rPr>
            </w:pPr>
            <w:r w:rsidRPr="003A6139">
              <w:rPr>
                <w:rFonts w:ascii="Times New Roman" w:hAnsi="Times New Roman" w:cs="Times New Roman"/>
              </w:rPr>
              <w:t>Les titulaires d’un diplôme, titre ou certificat au moins de niveau 6 inscrit dans le répertoire national des certifications professionnelles</w:t>
            </w:r>
            <w:r w:rsidR="003A6139" w:rsidRPr="003A6139">
              <w:rPr>
                <w:rFonts w:ascii="Times New Roman" w:hAnsi="Times New Roman" w:cs="Times New Roman"/>
              </w:rPr>
              <w:t>.</w:t>
            </w:r>
          </w:p>
        </w:tc>
        <w:tc>
          <w:tcPr>
            <w:tcW w:w="4394" w:type="dxa"/>
            <w:vAlign w:val="center"/>
          </w:tcPr>
          <w:p w14:paraId="2AF28857" w14:textId="09D838F6" w:rsidR="00802F72" w:rsidRPr="003A6139" w:rsidRDefault="00802F72" w:rsidP="00ED5738">
            <w:pPr>
              <w:jc w:val="center"/>
              <w:rPr>
                <w:rFonts w:ascii="Times New Roman" w:hAnsi="Times New Roman" w:cs="Times New Roman"/>
              </w:rPr>
            </w:pPr>
            <w:r w:rsidRPr="003A6139">
              <w:rPr>
                <w:rFonts w:ascii="Times New Roman" w:hAnsi="Times New Roman" w:cs="Times New Roman"/>
              </w:rPr>
              <w:t>Diplôme</w:t>
            </w:r>
          </w:p>
          <w:p w14:paraId="35653651" w14:textId="77777777" w:rsidR="00802F72" w:rsidRPr="003A6139" w:rsidRDefault="00802F72" w:rsidP="00ED5738">
            <w:pPr>
              <w:jc w:val="center"/>
              <w:rPr>
                <w:rFonts w:ascii="Times New Roman" w:hAnsi="Times New Roman" w:cs="Times New Roman"/>
              </w:rPr>
            </w:pPr>
            <w:r w:rsidRPr="003A6139">
              <w:rPr>
                <w:rFonts w:ascii="Times New Roman" w:hAnsi="Times New Roman" w:cs="Times New Roman"/>
              </w:rPr>
              <w:t>Ou</w:t>
            </w:r>
          </w:p>
          <w:p w14:paraId="0F01DC05" w14:textId="77777777" w:rsidR="00802F72" w:rsidRPr="003A6139" w:rsidRDefault="00802F72" w:rsidP="00ED5738">
            <w:pPr>
              <w:jc w:val="center"/>
              <w:rPr>
                <w:rFonts w:ascii="Times New Roman" w:hAnsi="Times New Roman" w:cs="Times New Roman"/>
              </w:rPr>
            </w:pPr>
            <w:r w:rsidRPr="003A6139">
              <w:rPr>
                <w:rFonts w:ascii="Times New Roman" w:hAnsi="Times New Roman" w:cs="Times New Roman"/>
              </w:rPr>
              <w:t>Attestation de diplôme</w:t>
            </w:r>
          </w:p>
          <w:p w14:paraId="217480A2" w14:textId="0AA5A043" w:rsidR="00802F72" w:rsidRPr="003A6139" w:rsidRDefault="00802F72" w:rsidP="00ED5738">
            <w:pPr>
              <w:jc w:val="center"/>
              <w:rPr>
                <w:rFonts w:ascii="Times New Roman" w:hAnsi="Times New Roman" w:cs="Times New Roman"/>
              </w:rPr>
            </w:pPr>
          </w:p>
        </w:tc>
      </w:tr>
      <w:tr w:rsidR="00802F72" w:rsidRPr="003A6139" w14:paraId="3C96A498" w14:textId="4A21019D" w:rsidTr="00ED5738">
        <w:tc>
          <w:tcPr>
            <w:tcW w:w="4815" w:type="dxa"/>
            <w:vAlign w:val="center"/>
          </w:tcPr>
          <w:p w14:paraId="3835BDE7" w14:textId="470DF73B" w:rsidR="00802F72" w:rsidRPr="003A6139" w:rsidRDefault="00802F72" w:rsidP="00ED5738">
            <w:pPr>
              <w:rPr>
                <w:rFonts w:ascii="Times New Roman" w:hAnsi="Times New Roman" w:cs="Times New Roman"/>
              </w:rPr>
            </w:pPr>
            <w:r w:rsidRPr="003A6139">
              <w:rPr>
                <w:rFonts w:ascii="Times New Roman" w:hAnsi="Times New Roman" w:cs="Times New Roman"/>
              </w:rPr>
              <w:t>Les apprenants  ayant suivi au moins trois années successives d’études supérieures dans le cadre de la préparation d’un diplôme, titre ou certificat d’un niveau 7  enregistré au répertoire national des certifications professionnelles</w:t>
            </w:r>
          </w:p>
        </w:tc>
        <w:tc>
          <w:tcPr>
            <w:tcW w:w="4394" w:type="dxa"/>
            <w:vAlign w:val="center"/>
          </w:tcPr>
          <w:p w14:paraId="608912D2" w14:textId="5ED4E30E" w:rsidR="00802F72" w:rsidRPr="003A6139" w:rsidRDefault="00802F72" w:rsidP="00ED5738">
            <w:pPr>
              <w:jc w:val="center"/>
              <w:rPr>
                <w:rFonts w:ascii="Times New Roman" w:hAnsi="Times New Roman" w:cs="Times New Roman"/>
              </w:rPr>
            </w:pPr>
            <w:r w:rsidRPr="003A6139">
              <w:rPr>
                <w:rFonts w:ascii="Times New Roman" w:hAnsi="Times New Roman" w:cs="Times New Roman"/>
              </w:rPr>
              <w:t>Relevés de notes des trois années d’études supérieures successives précisant pour chacune des trois années la réussite aux examens ou l’obtention de 180 crédits ECTS</w:t>
            </w:r>
          </w:p>
          <w:p w14:paraId="7D5CEBD5" w14:textId="28176AD3" w:rsidR="00802F72" w:rsidRPr="003A6139" w:rsidRDefault="00802F72" w:rsidP="00ED5738">
            <w:pPr>
              <w:jc w:val="center"/>
              <w:rPr>
                <w:rFonts w:ascii="Times New Roman" w:hAnsi="Times New Roman" w:cs="Times New Roman"/>
              </w:rPr>
            </w:pPr>
            <w:r w:rsidRPr="003A6139">
              <w:rPr>
                <w:rFonts w:ascii="Times New Roman" w:hAnsi="Times New Roman" w:cs="Times New Roman"/>
              </w:rPr>
              <w:t>Et</w:t>
            </w:r>
          </w:p>
          <w:p w14:paraId="2569F938" w14:textId="730D131E" w:rsidR="00802F72" w:rsidRPr="003A6139" w:rsidRDefault="00802F72" w:rsidP="00ED5738">
            <w:pPr>
              <w:jc w:val="center"/>
              <w:rPr>
                <w:rFonts w:ascii="Times New Roman" w:hAnsi="Times New Roman" w:cs="Times New Roman"/>
              </w:rPr>
            </w:pPr>
            <w:r w:rsidRPr="003A6139">
              <w:rPr>
                <w:rFonts w:ascii="Times New Roman" w:hAnsi="Times New Roman" w:cs="Times New Roman"/>
              </w:rPr>
              <w:t>Attestation de la formation faisant apparaître le niveau de formation inscrit au RNCP</w:t>
            </w:r>
          </w:p>
          <w:p w14:paraId="55710AD1" w14:textId="402291C8" w:rsidR="00802F72" w:rsidRPr="003A6139" w:rsidRDefault="00802F72" w:rsidP="00ED5738">
            <w:pPr>
              <w:jc w:val="center"/>
              <w:rPr>
                <w:rFonts w:ascii="Times New Roman" w:hAnsi="Times New Roman" w:cs="Times New Roman"/>
                <w:strike/>
              </w:rPr>
            </w:pPr>
          </w:p>
        </w:tc>
      </w:tr>
      <w:tr w:rsidR="00802F72" w:rsidRPr="003A6139" w14:paraId="1509E6B9" w14:textId="77777777" w:rsidTr="00ED5738">
        <w:tc>
          <w:tcPr>
            <w:tcW w:w="4815" w:type="dxa"/>
            <w:vAlign w:val="center"/>
          </w:tcPr>
          <w:p w14:paraId="427CD960" w14:textId="542140CB" w:rsidR="00802F72" w:rsidRPr="003A6139" w:rsidRDefault="00802F72" w:rsidP="00ED5738">
            <w:pPr>
              <w:rPr>
                <w:rFonts w:ascii="Times New Roman" w:hAnsi="Times New Roman" w:cs="Times New Roman"/>
              </w:rPr>
            </w:pPr>
            <w:r w:rsidRPr="003A6139">
              <w:rPr>
                <w:rFonts w:ascii="Times New Roman" w:hAnsi="Times New Roman" w:cs="Times New Roman"/>
              </w:rPr>
              <w:t>Les titulaires d’un diplôme étranger de niveau supérieur ou égal à 6 dans le cadre national des certifications professionnelles.</w:t>
            </w:r>
          </w:p>
        </w:tc>
        <w:tc>
          <w:tcPr>
            <w:tcW w:w="4394" w:type="dxa"/>
            <w:vAlign w:val="center"/>
          </w:tcPr>
          <w:p w14:paraId="2D0E8462" w14:textId="7627F26C" w:rsidR="00802F72" w:rsidRPr="003A6139" w:rsidRDefault="00802F72" w:rsidP="00ED5738">
            <w:pPr>
              <w:jc w:val="center"/>
              <w:rPr>
                <w:rFonts w:ascii="Times New Roman" w:hAnsi="Times New Roman" w:cs="Times New Roman"/>
              </w:rPr>
            </w:pPr>
            <w:r w:rsidRPr="003A6139">
              <w:rPr>
                <w:rFonts w:ascii="Times New Roman" w:hAnsi="Times New Roman" w:cs="Times New Roman"/>
              </w:rPr>
              <w:t>Diplôme</w:t>
            </w:r>
          </w:p>
          <w:p w14:paraId="5339B2C0" w14:textId="6844D87D" w:rsidR="00802F72" w:rsidRPr="003A6139" w:rsidRDefault="00802F72" w:rsidP="00ED5738">
            <w:pPr>
              <w:jc w:val="center"/>
              <w:rPr>
                <w:rFonts w:ascii="Times New Roman" w:hAnsi="Times New Roman" w:cs="Times New Roman"/>
              </w:rPr>
            </w:pPr>
            <w:r w:rsidRPr="003A6139">
              <w:rPr>
                <w:rFonts w:ascii="Times New Roman" w:hAnsi="Times New Roman" w:cs="Times New Roman"/>
              </w:rPr>
              <w:t>Et</w:t>
            </w:r>
          </w:p>
          <w:p w14:paraId="43CF0692" w14:textId="0238A89E" w:rsidR="00802F72" w:rsidRPr="003A6139" w:rsidRDefault="00802F72" w:rsidP="00ED5738">
            <w:pPr>
              <w:jc w:val="center"/>
              <w:rPr>
                <w:rFonts w:ascii="Times New Roman" w:hAnsi="Times New Roman" w:cs="Times New Roman"/>
              </w:rPr>
            </w:pPr>
            <w:r w:rsidRPr="003A6139">
              <w:rPr>
                <w:rFonts w:ascii="Times New Roman" w:hAnsi="Times New Roman" w:cs="Times New Roman"/>
              </w:rPr>
              <w:t>Attestation de comparabilité établie par le centre français d’information sur la reconnaissance académique et professionnelle des diplômes.</w:t>
            </w:r>
          </w:p>
        </w:tc>
      </w:tr>
    </w:tbl>
    <w:p w14:paraId="652C88F9" w14:textId="77777777" w:rsidR="001D3515" w:rsidRDefault="001D3515" w:rsidP="001D3515"/>
    <w:p w14:paraId="37C0F5B6" w14:textId="77777777" w:rsidR="001D3515" w:rsidRDefault="001D3515" w:rsidP="001D3515"/>
    <w:p w14:paraId="7E40E2B0" w14:textId="518FD57E" w:rsidR="00926566" w:rsidRDefault="001D3515">
      <w:r>
        <w:tab/>
      </w:r>
    </w:p>
    <w:sectPr w:rsidR="0092656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00404D" w14:textId="77777777" w:rsidR="00E63E8F" w:rsidRDefault="00E63E8F" w:rsidP="007E196B">
      <w:pPr>
        <w:spacing w:after="0" w:line="240" w:lineRule="auto"/>
      </w:pPr>
      <w:r>
        <w:separator/>
      </w:r>
    </w:p>
  </w:endnote>
  <w:endnote w:type="continuationSeparator" w:id="0">
    <w:p w14:paraId="06A23A72" w14:textId="77777777" w:rsidR="00E63E8F" w:rsidRDefault="00E63E8F" w:rsidP="007E19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84D117" w14:textId="77777777" w:rsidR="007E196B" w:rsidRDefault="007E196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861AAC" w14:textId="77777777" w:rsidR="007E196B" w:rsidRDefault="007E196B">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AB3DB0" w14:textId="77777777" w:rsidR="007E196B" w:rsidRDefault="007E196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EE5BB4" w14:textId="77777777" w:rsidR="00E63E8F" w:rsidRDefault="00E63E8F" w:rsidP="007E196B">
      <w:pPr>
        <w:spacing w:after="0" w:line="240" w:lineRule="auto"/>
      </w:pPr>
      <w:r>
        <w:separator/>
      </w:r>
    </w:p>
  </w:footnote>
  <w:footnote w:type="continuationSeparator" w:id="0">
    <w:p w14:paraId="03BE6AF1" w14:textId="77777777" w:rsidR="00E63E8F" w:rsidRDefault="00E63E8F" w:rsidP="007E19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ED7A16" w14:textId="349AD6E0" w:rsidR="007E196B" w:rsidRDefault="007E196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D5BD27" w14:textId="33321236" w:rsidR="007E196B" w:rsidRDefault="007E196B">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EF8BC1" w14:textId="25CC95C8" w:rsidR="007E196B" w:rsidRDefault="007E196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D2459B"/>
    <w:multiLevelType w:val="hybridMultilevel"/>
    <w:tmpl w:val="0EC06050"/>
    <w:lvl w:ilvl="0" w:tplc="8F5E9EC8">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80E2045"/>
    <w:multiLevelType w:val="hybridMultilevel"/>
    <w:tmpl w:val="DCFC5068"/>
    <w:lvl w:ilvl="0" w:tplc="0CCC71F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D96"/>
    <w:rsid w:val="00003636"/>
    <w:rsid w:val="00004A2F"/>
    <w:rsid w:val="00074519"/>
    <w:rsid w:val="0007511F"/>
    <w:rsid w:val="000C3C07"/>
    <w:rsid w:val="000F7B5A"/>
    <w:rsid w:val="001027E1"/>
    <w:rsid w:val="00131193"/>
    <w:rsid w:val="00170C48"/>
    <w:rsid w:val="00174167"/>
    <w:rsid w:val="001848A2"/>
    <w:rsid w:val="001D3515"/>
    <w:rsid w:val="00214E14"/>
    <w:rsid w:val="002157A0"/>
    <w:rsid w:val="002463C2"/>
    <w:rsid w:val="00250803"/>
    <w:rsid w:val="002544EA"/>
    <w:rsid w:val="00290D66"/>
    <w:rsid w:val="002C52A0"/>
    <w:rsid w:val="002D7736"/>
    <w:rsid w:val="002E6203"/>
    <w:rsid w:val="002F116A"/>
    <w:rsid w:val="002F22F9"/>
    <w:rsid w:val="00352D25"/>
    <w:rsid w:val="003533C9"/>
    <w:rsid w:val="003574AA"/>
    <w:rsid w:val="003719CE"/>
    <w:rsid w:val="003A6139"/>
    <w:rsid w:val="003A63BD"/>
    <w:rsid w:val="003C6494"/>
    <w:rsid w:val="003C788C"/>
    <w:rsid w:val="00411C78"/>
    <w:rsid w:val="00492AE6"/>
    <w:rsid w:val="004B5E26"/>
    <w:rsid w:val="00524484"/>
    <w:rsid w:val="0054363C"/>
    <w:rsid w:val="0064475B"/>
    <w:rsid w:val="0065184D"/>
    <w:rsid w:val="0071107F"/>
    <w:rsid w:val="00733DF0"/>
    <w:rsid w:val="0074017E"/>
    <w:rsid w:val="0077012F"/>
    <w:rsid w:val="00792D76"/>
    <w:rsid w:val="007B7447"/>
    <w:rsid w:val="007C259E"/>
    <w:rsid w:val="007C55D0"/>
    <w:rsid w:val="007E1116"/>
    <w:rsid w:val="007E196B"/>
    <w:rsid w:val="00802F72"/>
    <w:rsid w:val="00820E24"/>
    <w:rsid w:val="008C5AFF"/>
    <w:rsid w:val="008D327D"/>
    <w:rsid w:val="00926566"/>
    <w:rsid w:val="009304E9"/>
    <w:rsid w:val="00945BA7"/>
    <w:rsid w:val="00967558"/>
    <w:rsid w:val="009D0F9F"/>
    <w:rsid w:val="00A11350"/>
    <w:rsid w:val="00A27820"/>
    <w:rsid w:val="00A50493"/>
    <w:rsid w:val="00A510D0"/>
    <w:rsid w:val="00A72C96"/>
    <w:rsid w:val="00A82C8E"/>
    <w:rsid w:val="00A96E1B"/>
    <w:rsid w:val="00AD7E2D"/>
    <w:rsid w:val="00AE463F"/>
    <w:rsid w:val="00AF4E05"/>
    <w:rsid w:val="00B6532C"/>
    <w:rsid w:val="00B769E2"/>
    <w:rsid w:val="00B97211"/>
    <w:rsid w:val="00BD34E9"/>
    <w:rsid w:val="00BD51B8"/>
    <w:rsid w:val="00BE0D96"/>
    <w:rsid w:val="00C153B6"/>
    <w:rsid w:val="00C30C57"/>
    <w:rsid w:val="00C45079"/>
    <w:rsid w:val="00C57895"/>
    <w:rsid w:val="00C73664"/>
    <w:rsid w:val="00C8257B"/>
    <w:rsid w:val="00C96F3E"/>
    <w:rsid w:val="00CC61E1"/>
    <w:rsid w:val="00CE1D29"/>
    <w:rsid w:val="00D1211F"/>
    <w:rsid w:val="00D12FBB"/>
    <w:rsid w:val="00D144F9"/>
    <w:rsid w:val="00D23642"/>
    <w:rsid w:val="00D633EF"/>
    <w:rsid w:val="00D7381D"/>
    <w:rsid w:val="00D77F5F"/>
    <w:rsid w:val="00DE57C4"/>
    <w:rsid w:val="00E02879"/>
    <w:rsid w:val="00E2340F"/>
    <w:rsid w:val="00E370BC"/>
    <w:rsid w:val="00E63E8F"/>
    <w:rsid w:val="00E710FC"/>
    <w:rsid w:val="00E8570D"/>
    <w:rsid w:val="00EA43F9"/>
    <w:rsid w:val="00EB352A"/>
    <w:rsid w:val="00ED5738"/>
    <w:rsid w:val="00EE1B30"/>
    <w:rsid w:val="00F11824"/>
    <w:rsid w:val="00F24F38"/>
    <w:rsid w:val="00F56CA2"/>
    <w:rsid w:val="00F84401"/>
    <w:rsid w:val="00FA59E0"/>
    <w:rsid w:val="00FB6041"/>
    <w:rsid w:val="00FE0B8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1F9D767"/>
  <w15:chartTrackingRefBased/>
  <w15:docId w15:val="{5DFF2AB9-6BB8-425E-9E53-842E739A5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3C649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4">
    <w:name w:val="heading 4"/>
    <w:basedOn w:val="Normal"/>
    <w:next w:val="Normal"/>
    <w:link w:val="Titre4Car"/>
    <w:uiPriority w:val="9"/>
    <w:semiHidden/>
    <w:unhideWhenUsed/>
    <w:qFormat/>
    <w:rsid w:val="002C52A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1D3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AD7E2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D7E2D"/>
    <w:rPr>
      <w:rFonts w:ascii="Segoe UI" w:hAnsi="Segoe UI" w:cs="Segoe UI"/>
      <w:sz w:val="18"/>
      <w:szCs w:val="18"/>
    </w:rPr>
  </w:style>
  <w:style w:type="paragraph" w:styleId="En-tte">
    <w:name w:val="header"/>
    <w:basedOn w:val="Normal"/>
    <w:link w:val="En-tteCar"/>
    <w:uiPriority w:val="99"/>
    <w:unhideWhenUsed/>
    <w:rsid w:val="007E196B"/>
    <w:pPr>
      <w:tabs>
        <w:tab w:val="center" w:pos="4536"/>
        <w:tab w:val="right" w:pos="9072"/>
      </w:tabs>
      <w:spacing w:after="0" w:line="240" w:lineRule="auto"/>
    </w:pPr>
  </w:style>
  <w:style w:type="character" w:customStyle="1" w:styleId="En-tteCar">
    <w:name w:val="En-tête Car"/>
    <w:basedOn w:val="Policepardfaut"/>
    <w:link w:val="En-tte"/>
    <w:uiPriority w:val="99"/>
    <w:rsid w:val="007E196B"/>
  </w:style>
  <w:style w:type="paragraph" w:styleId="Pieddepage">
    <w:name w:val="footer"/>
    <w:basedOn w:val="Normal"/>
    <w:link w:val="PieddepageCar"/>
    <w:uiPriority w:val="99"/>
    <w:unhideWhenUsed/>
    <w:rsid w:val="007E196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E196B"/>
  </w:style>
  <w:style w:type="paragraph" w:styleId="Rvision">
    <w:name w:val="Revision"/>
    <w:hidden/>
    <w:uiPriority w:val="99"/>
    <w:semiHidden/>
    <w:rsid w:val="009304E9"/>
    <w:pPr>
      <w:spacing w:after="0" w:line="240" w:lineRule="auto"/>
    </w:pPr>
  </w:style>
  <w:style w:type="character" w:styleId="Marquedecommentaire">
    <w:name w:val="annotation reference"/>
    <w:basedOn w:val="Policepardfaut"/>
    <w:uiPriority w:val="99"/>
    <w:semiHidden/>
    <w:unhideWhenUsed/>
    <w:rsid w:val="00F56CA2"/>
    <w:rPr>
      <w:sz w:val="16"/>
      <w:szCs w:val="16"/>
    </w:rPr>
  </w:style>
  <w:style w:type="paragraph" w:styleId="Commentaire">
    <w:name w:val="annotation text"/>
    <w:basedOn w:val="Normal"/>
    <w:link w:val="CommentaireCar"/>
    <w:uiPriority w:val="99"/>
    <w:semiHidden/>
    <w:unhideWhenUsed/>
    <w:rsid w:val="00F56CA2"/>
    <w:pPr>
      <w:spacing w:line="240" w:lineRule="auto"/>
    </w:pPr>
    <w:rPr>
      <w:sz w:val="20"/>
      <w:szCs w:val="20"/>
    </w:rPr>
  </w:style>
  <w:style w:type="character" w:customStyle="1" w:styleId="CommentaireCar">
    <w:name w:val="Commentaire Car"/>
    <w:basedOn w:val="Policepardfaut"/>
    <w:link w:val="Commentaire"/>
    <w:uiPriority w:val="99"/>
    <w:semiHidden/>
    <w:rsid w:val="00F56CA2"/>
    <w:rPr>
      <w:sz w:val="20"/>
      <w:szCs w:val="20"/>
    </w:rPr>
  </w:style>
  <w:style w:type="paragraph" w:styleId="Objetducommentaire">
    <w:name w:val="annotation subject"/>
    <w:basedOn w:val="Commentaire"/>
    <w:next w:val="Commentaire"/>
    <w:link w:val="ObjetducommentaireCar"/>
    <w:uiPriority w:val="99"/>
    <w:semiHidden/>
    <w:unhideWhenUsed/>
    <w:rsid w:val="00F56CA2"/>
    <w:rPr>
      <w:b/>
      <w:bCs/>
    </w:rPr>
  </w:style>
  <w:style w:type="character" w:customStyle="1" w:styleId="ObjetducommentaireCar">
    <w:name w:val="Objet du commentaire Car"/>
    <w:basedOn w:val="CommentaireCar"/>
    <w:link w:val="Objetducommentaire"/>
    <w:uiPriority w:val="99"/>
    <w:semiHidden/>
    <w:rsid w:val="00F56CA2"/>
    <w:rPr>
      <w:b/>
      <w:bCs/>
      <w:sz w:val="20"/>
      <w:szCs w:val="20"/>
    </w:rPr>
  </w:style>
  <w:style w:type="character" w:customStyle="1" w:styleId="Titre1Car">
    <w:name w:val="Titre 1 Car"/>
    <w:basedOn w:val="Policepardfaut"/>
    <w:link w:val="Titre1"/>
    <w:uiPriority w:val="9"/>
    <w:rsid w:val="003C6494"/>
    <w:rPr>
      <w:rFonts w:ascii="Times New Roman" w:eastAsia="Times New Roman" w:hAnsi="Times New Roman" w:cs="Times New Roman"/>
      <w:b/>
      <w:bCs/>
      <w:kern w:val="36"/>
      <w:sz w:val="48"/>
      <w:szCs w:val="48"/>
      <w:lang w:eastAsia="fr-FR"/>
    </w:rPr>
  </w:style>
  <w:style w:type="character" w:customStyle="1" w:styleId="Titre4Car">
    <w:name w:val="Titre 4 Car"/>
    <w:basedOn w:val="Policepardfaut"/>
    <w:link w:val="Titre4"/>
    <w:uiPriority w:val="9"/>
    <w:semiHidden/>
    <w:rsid w:val="002C52A0"/>
    <w:rPr>
      <w:rFonts w:asciiTheme="majorHAnsi" w:eastAsiaTheme="majorEastAsia" w:hAnsiTheme="majorHAnsi" w:cstheme="majorBidi"/>
      <w:i/>
      <w:iCs/>
      <w:color w:val="2E74B5" w:themeColor="accent1" w:themeShade="BF"/>
    </w:rPr>
  </w:style>
  <w:style w:type="paragraph" w:customStyle="1" w:styleId="SNNature">
    <w:name w:val="SNNature"/>
    <w:basedOn w:val="Normal"/>
    <w:next w:val="SNtitre"/>
    <w:rsid w:val="002C52A0"/>
    <w:pPr>
      <w:widowControl w:val="0"/>
      <w:suppressLineNumbers/>
      <w:suppressAutoHyphens/>
      <w:spacing w:before="720" w:after="120" w:line="240" w:lineRule="auto"/>
      <w:jc w:val="center"/>
    </w:pPr>
    <w:rPr>
      <w:rFonts w:ascii="Times New Roman" w:eastAsia="Lucida Sans Unicode" w:hAnsi="Times New Roman" w:cs="Times New Roman"/>
      <w:b/>
      <w:bCs/>
      <w:sz w:val="24"/>
      <w:szCs w:val="24"/>
      <w:lang w:eastAsia="zh-CN"/>
    </w:rPr>
  </w:style>
  <w:style w:type="paragraph" w:customStyle="1" w:styleId="SNtitre">
    <w:name w:val="SNtitre"/>
    <w:basedOn w:val="Normal"/>
    <w:next w:val="Normal"/>
    <w:rsid w:val="002C52A0"/>
    <w:pPr>
      <w:widowControl w:val="0"/>
      <w:suppressLineNumbers/>
      <w:suppressAutoHyphens/>
      <w:spacing w:after="360" w:line="240" w:lineRule="auto"/>
      <w:jc w:val="center"/>
    </w:pPr>
    <w:rPr>
      <w:rFonts w:ascii="Times New Roman" w:eastAsia="Lucida Sans Unicode" w:hAnsi="Times New Roman" w:cs="Times New Roman"/>
      <w:b/>
      <w:sz w:val="24"/>
      <w:szCs w:val="24"/>
      <w:lang w:eastAsia="zh-CN"/>
    </w:rPr>
  </w:style>
  <w:style w:type="paragraph" w:styleId="Paragraphedeliste">
    <w:name w:val="List Paragraph"/>
    <w:basedOn w:val="Normal"/>
    <w:uiPriority w:val="34"/>
    <w:qFormat/>
    <w:rsid w:val="00C45079"/>
    <w:pPr>
      <w:ind w:left="720"/>
      <w:contextualSpacing/>
    </w:pPr>
  </w:style>
  <w:style w:type="character" w:styleId="Lienhypertexte">
    <w:name w:val="Hyperlink"/>
    <w:basedOn w:val="Policepardfaut"/>
    <w:uiPriority w:val="99"/>
    <w:unhideWhenUsed/>
    <w:rsid w:val="00290D66"/>
    <w:rPr>
      <w:color w:val="0000FF"/>
      <w:u w:val="single"/>
    </w:rPr>
  </w:style>
  <w:style w:type="character" w:styleId="Lienhypertextesuivivisit">
    <w:name w:val="FollowedHyperlink"/>
    <w:basedOn w:val="Policepardfaut"/>
    <w:uiPriority w:val="99"/>
    <w:semiHidden/>
    <w:unhideWhenUsed/>
    <w:rsid w:val="000F7B5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1241405">
      <w:bodyDiv w:val="1"/>
      <w:marLeft w:val="0"/>
      <w:marRight w:val="0"/>
      <w:marTop w:val="0"/>
      <w:marBottom w:val="0"/>
      <w:divBdr>
        <w:top w:val="none" w:sz="0" w:space="0" w:color="auto"/>
        <w:left w:val="none" w:sz="0" w:space="0" w:color="auto"/>
        <w:bottom w:val="none" w:sz="0" w:space="0" w:color="auto"/>
        <w:right w:val="none" w:sz="0" w:space="0" w:color="auto"/>
      </w:divBdr>
    </w:div>
    <w:div w:id="1624145121">
      <w:bodyDiv w:val="1"/>
      <w:marLeft w:val="0"/>
      <w:marRight w:val="0"/>
      <w:marTop w:val="0"/>
      <w:marBottom w:val="0"/>
      <w:divBdr>
        <w:top w:val="none" w:sz="0" w:space="0" w:color="auto"/>
        <w:left w:val="none" w:sz="0" w:space="0" w:color="auto"/>
        <w:bottom w:val="none" w:sz="0" w:space="0" w:color="auto"/>
        <w:right w:val="none" w:sz="0" w:space="0" w:color="auto"/>
      </w:divBdr>
    </w:div>
    <w:div w:id="1692729529">
      <w:bodyDiv w:val="1"/>
      <w:marLeft w:val="0"/>
      <w:marRight w:val="0"/>
      <w:marTop w:val="0"/>
      <w:marBottom w:val="0"/>
      <w:divBdr>
        <w:top w:val="none" w:sz="0" w:space="0" w:color="auto"/>
        <w:left w:val="none" w:sz="0" w:space="0" w:color="auto"/>
        <w:bottom w:val="none" w:sz="0" w:space="0" w:color="auto"/>
        <w:right w:val="none" w:sz="0" w:space="0" w:color="auto"/>
      </w:divBdr>
      <w:divsChild>
        <w:div w:id="873423486">
          <w:marLeft w:val="0"/>
          <w:marRight w:val="0"/>
          <w:marTop w:val="0"/>
          <w:marBottom w:val="0"/>
          <w:divBdr>
            <w:top w:val="none" w:sz="0" w:space="0" w:color="auto"/>
            <w:left w:val="none" w:sz="0" w:space="0" w:color="auto"/>
            <w:bottom w:val="none" w:sz="0" w:space="0" w:color="auto"/>
            <w:right w:val="none" w:sz="0" w:space="0" w:color="auto"/>
          </w:divBdr>
        </w:div>
        <w:div w:id="2515928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0AA01E-4AFB-4527-91C4-566A33D08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4</Pages>
  <Words>856</Words>
  <Characters>4710</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Ministère de l'Agriculture et de l'Alimentation</Company>
  <LinksUpToDate>false</LinksUpToDate>
  <CharactersWithSpaces>5555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Marguerite DE TOURNADRE</dc:creator>
  <cp:keywords/>
  <dc:description/>
  <cp:lastModifiedBy>Marguerite DE TOURNADRE</cp:lastModifiedBy>
  <cp:revision>5</cp:revision>
  <dcterms:created xsi:type="dcterms:W3CDTF">2022-02-17T13:20:00Z</dcterms:created>
  <dcterms:modified xsi:type="dcterms:W3CDTF">2022-02-17T19:15:00Z</dcterms:modified>
</cp:coreProperties>
</file>